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C540E" w:rsidRPr="009565CD" w:rsidRDefault="003C540E" w:rsidP="009565CD">
      <w:pPr>
        <w:autoSpaceDE w:val="0"/>
        <w:autoSpaceDN w:val="0"/>
        <w:adjustRightInd w:val="0"/>
        <w:spacing w:after="0" w:line="240" w:lineRule="auto"/>
        <w:jc w:val="center"/>
        <w:rPr>
          <w:rFonts w:ascii="Times New Roman" w:eastAsia="Times New Roman" w:hAnsi="Times New Roman" w:cs="Times New Roman"/>
          <w:b/>
          <w:sz w:val="24"/>
          <w:szCs w:val="24"/>
          <w:lang w:eastAsia="ru-RU"/>
        </w:rPr>
      </w:pPr>
      <w:r w:rsidRPr="009565CD">
        <w:rPr>
          <w:rFonts w:ascii="Times New Roman" w:eastAsia="Times New Roman" w:hAnsi="Times New Roman" w:cs="Times New Roman"/>
          <w:b/>
          <w:sz w:val="24"/>
          <w:szCs w:val="24"/>
          <w:lang w:eastAsia="ru-RU"/>
        </w:rPr>
        <w:t>Прокурором Медвенского района Курской области установлен факт самовольного занятия лесного участка</w:t>
      </w:r>
    </w:p>
    <w:p w:rsidR="003C540E" w:rsidRPr="009565CD" w:rsidRDefault="003C540E" w:rsidP="009565CD">
      <w:pPr>
        <w:autoSpaceDE w:val="0"/>
        <w:autoSpaceDN w:val="0"/>
        <w:adjustRightInd w:val="0"/>
        <w:spacing w:after="0" w:line="240" w:lineRule="auto"/>
        <w:ind w:firstLine="748"/>
        <w:jc w:val="center"/>
        <w:rPr>
          <w:rFonts w:ascii="Times New Roman" w:eastAsia="Times New Roman" w:hAnsi="Times New Roman" w:cs="Times New Roman"/>
          <w:b/>
          <w:sz w:val="24"/>
          <w:szCs w:val="24"/>
          <w:lang w:eastAsia="ru-RU"/>
        </w:rPr>
      </w:pPr>
    </w:p>
    <w:p w:rsidR="003C540E" w:rsidRPr="003C540E" w:rsidRDefault="003C540E" w:rsidP="003C540E">
      <w:pPr>
        <w:autoSpaceDE w:val="0"/>
        <w:autoSpaceDN w:val="0"/>
        <w:adjustRightInd w:val="0"/>
        <w:spacing w:after="0" w:line="240" w:lineRule="auto"/>
        <w:ind w:firstLine="748"/>
        <w:jc w:val="both"/>
        <w:rPr>
          <w:rFonts w:ascii="Times New Roman" w:eastAsia="Times New Roman" w:hAnsi="Times New Roman" w:cs="Times New Roman"/>
          <w:sz w:val="24"/>
          <w:szCs w:val="24"/>
          <w:lang w:eastAsia="ru-RU"/>
        </w:rPr>
      </w:pPr>
      <w:r w:rsidRPr="003C540E">
        <w:rPr>
          <w:rFonts w:ascii="Times New Roman" w:eastAsia="Times New Roman" w:hAnsi="Times New Roman" w:cs="Times New Roman"/>
          <w:sz w:val="24"/>
          <w:szCs w:val="24"/>
          <w:lang w:eastAsia="ru-RU"/>
        </w:rPr>
        <w:t>Прокуратурой района в ходе проведения проверки исполнения требований лесного законодательства выявлены нарушения в деятельности индивидуального предпринимателя главы крестьянского (фермерского) хозяйства Сорокиной Т.П.</w:t>
      </w:r>
    </w:p>
    <w:p w:rsidR="003C540E" w:rsidRPr="003C540E" w:rsidRDefault="003C540E" w:rsidP="003C540E">
      <w:pPr>
        <w:autoSpaceDE w:val="0"/>
        <w:autoSpaceDN w:val="0"/>
        <w:adjustRightInd w:val="0"/>
        <w:spacing w:after="0" w:line="240" w:lineRule="auto"/>
        <w:ind w:firstLine="748"/>
        <w:jc w:val="both"/>
        <w:rPr>
          <w:rFonts w:ascii="Times New Roman" w:eastAsia="Times New Roman" w:hAnsi="Times New Roman" w:cs="Times New Roman"/>
          <w:sz w:val="24"/>
          <w:szCs w:val="24"/>
          <w:lang w:eastAsia="ru-RU"/>
        </w:rPr>
      </w:pPr>
      <w:r w:rsidRPr="003C540E">
        <w:rPr>
          <w:rFonts w:ascii="Times New Roman" w:eastAsia="Times New Roman" w:hAnsi="Times New Roman" w:cs="Times New Roman"/>
          <w:sz w:val="24"/>
          <w:szCs w:val="24"/>
          <w:lang w:eastAsia="ru-RU"/>
        </w:rPr>
        <w:t>Частью 4 статьей 41 Лесного кодекса РФ предусмотрено, что для осуществления рекреационной деятельности лесные участки предоставляются государственным учреждениям, муниципальным учреждениям в постоянное (бессрочное) пользование, другим лицам - в аренду.</w:t>
      </w:r>
    </w:p>
    <w:p w:rsidR="003C540E" w:rsidRPr="003C540E" w:rsidRDefault="003C540E" w:rsidP="003C540E">
      <w:pPr>
        <w:autoSpaceDE w:val="0"/>
        <w:autoSpaceDN w:val="0"/>
        <w:adjustRightInd w:val="0"/>
        <w:spacing w:after="0" w:line="240" w:lineRule="auto"/>
        <w:ind w:firstLine="748"/>
        <w:jc w:val="both"/>
        <w:rPr>
          <w:rFonts w:ascii="Times New Roman" w:eastAsia="Times New Roman" w:hAnsi="Times New Roman" w:cs="Times New Roman"/>
          <w:sz w:val="24"/>
          <w:szCs w:val="24"/>
          <w:lang w:eastAsia="ru-RU"/>
        </w:rPr>
      </w:pPr>
      <w:r w:rsidRPr="003C540E">
        <w:rPr>
          <w:rFonts w:ascii="Times New Roman" w:eastAsia="Times New Roman" w:hAnsi="Times New Roman" w:cs="Times New Roman"/>
          <w:sz w:val="24"/>
          <w:szCs w:val="24"/>
          <w:lang w:eastAsia="ru-RU"/>
        </w:rPr>
        <w:t>Исходя из пункта 1 Постановления Пленума Высшего Арбитражного Суда Российской Федерации от 17.02.2011 N 11 "О некоторых вопросах применения Особенной части Кодекса Российской Федерации об административных правонарушениях" под самовольным занятием земель понимается пользование чужим земельным участком при отсутствии воли собственника этого участка (иного управомоченного им лица), выраженной в установленном порядке.</w:t>
      </w:r>
    </w:p>
    <w:p w:rsidR="003C540E" w:rsidRPr="003C540E" w:rsidRDefault="003C540E" w:rsidP="003C540E">
      <w:pPr>
        <w:autoSpaceDE w:val="0"/>
        <w:autoSpaceDN w:val="0"/>
        <w:adjustRightInd w:val="0"/>
        <w:spacing w:after="0" w:line="240" w:lineRule="auto"/>
        <w:ind w:firstLine="748"/>
        <w:jc w:val="both"/>
        <w:rPr>
          <w:rFonts w:ascii="Times New Roman" w:eastAsia="Times New Roman" w:hAnsi="Times New Roman" w:cs="Times New Roman"/>
          <w:sz w:val="24"/>
          <w:szCs w:val="24"/>
          <w:lang w:eastAsia="ru-RU"/>
        </w:rPr>
      </w:pPr>
      <w:r w:rsidRPr="003C540E">
        <w:rPr>
          <w:rFonts w:ascii="Times New Roman" w:eastAsia="Times New Roman" w:hAnsi="Times New Roman" w:cs="Times New Roman"/>
          <w:sz w:val="24"/>
          <w:szCs w:val="24"/>
          <w:lang w:eastAsia="ru-RU"/>
        </w:rPr>
        <w:t>В силу статьи 71 Лесного кодекса РФ лесные участки, находящиеся в государственной или муниципальной собственности, предоставляются на основании: решения уполномоченных в соответствии со статьями 81 - 84 настоящего Кодекса органа государственной власти или органа местного самоуправления в случае предоставления лесного участка в постоянное (бессрочное) пользование; договора аренды в случае предоставления лесного участка в аренду; договора безвозмездного пользования в случае предоставления лесного участка в безвозмездное пользование.</w:t>
      </w:r>
    </w:p>
    <w:p w:rsidR="003C540E" w:rsidRPr="003C540E" w:rsidRDefault="003C540E" w:rsidP="003C540E">
      <w:pPr>
        <w:autoSpaceDE w:val="0"/>
        <w:autoSpaceDN w:val="0"/>
        <w:adjustRightInd w:val="0"/>
        <w:spacing w:after="0" w:line="240" w:lineRule="auto"/>
        <w:ind w:firstLine="748"/>
        <w:jc w:val="both"/>
        <w:rPr>
          <w:rFonts w:ascii="Times New Roman" w:eastAsia="Times New Roman" w:hAnsi="Times New Roman" w:cs="Times New Roman"/>
          <w:sz w:val="24"/>
          <w:szCs w:val="24"/>
          <w:lang w:eastAsia="ru-RU"/>
        </w:rPr>
      </w:pPr>
      <w:r w:rsidRPr="003C540E">
        <w:rPr>
          <w:rFonts w:ascii="Times New Roman" w:eastAsia="Times New Roman" w:hAnsi="Times New Roman" w:cs="Times New Roman"/>
          <w:sz w:val="24"/>
          <w:szCs w:val="24"/>
          <w:lang w:eastAsia="ru-RU"/>
        </w:rPr>
        <w:t>В соответствии с пунктом 2 Правил использования лесов для осуществления рекреационной деятельности, утвержденных приказом министерства природных ресурсов и экологии Российской Федерации от 09.11.2020 №908, для осуществления рекреационной деятельности лесные участки предоставляются государственным учреждениям, муниципальным учреждениям в постоянное (бессрочное) пользование, другим лицам - в аренду.</w:t>
      </w:r>
    </w:p>
    <w:p w:rsidR="003C540E" w:rsidRPr="003C540E" w:rsidRDefault="003C540E" w:rsidP="003C540E">
      <w:pPr>
        <w:autoSpaceDE w:val="0"/>
        <w:autoSpaceDN w:val="0"/>
        <w:adjustRightInd w:val="0"/>
        <w:spacing w:after="0" w:line="240" w:lineRule="auto"/>
        <w:ind w:firstLine="748"/>
        <w:jc w:val="both"/>
        <w:rPr>
          <w:rFonts w:ascii="Times New Roman" w:eastAsia="Times New Roman" w:hAnsi="Times New Roman" w:cs="Times New Roman"/>
          <w:sz w:val="24"/>
          <w:szCs w:val="24"/>
          <w:lang w:eastAsia="ru-RU"/>
        </w:rPr>
      </w:pPr>
      <w:r w:rsidRPr="003C540E">
        <w:rPr>
          <w:rFonts w:ascii="Times New Roman" w:eastAsia="Times New Roman" w:hAnsi="Times New Roman" w:cs="Times New Roman"/>
          <w:sz w:val="24"/>
          <w:szCs w:val="24"/>
          <w:lang w:eastAsia="ru-RU"/>
        </w:rPr>
        <w:t>На момент проверки ИП глава КФХ Сорокина И.П. в урочище Песочное Медвенского участкового лесничества Обоянского лесничества использовала лесной участок для осуществления рекреационной деятельности. Там была обустроена временная беседка, имелось детское канатное устройство, подведено электрооборудование. При этом оформленные правоустанавливающие документы, подтверждающие право ИП главы КФХ Сорокиной И.П.  на занятие и использование указанного земельного участка, отсутствовали.</w:t>
      </w:r>
    </w:p>
    <w:p w:rsidR="003C540E" w:rsidRPr="003C540E" w:rsidRDefault="003C540E" w:rsidP="003C540E">
      <w:pPr>
        <w:autoSpaceDE w:val="0"/>
        <w:autoSpaceDN w:val="0"/>
        <w:adjustRightInd w:val="0"/>
        <w:spacing w:after="0" w:line="240" w:lineRule="auto"/>
        <w:ind w:firstLine="748"/>
        <w:jc w:val="both"/>
        <w:rPr>
          <w:rFonts w:ascii="Times New Roman" w:eastAsia="Times New Roman" w:hAnsi="Times New Roman" w:cs="Times New Roman"/>
          <w:sz w:val="24"/>
          <w:szCs w:val="24"/>
          <w:lang w:eastAsia="ru-RU"/>
        </w:rPr>
      </w:pPr>
      <w:r w:rsidRPr="003C540E">
        <w:rPr>
          <w:rFonts w:ascii="Times New Roman" w:eastAsia="Times New Roman" w:hAnsi="Times New Roman" w:cs="Times New Roman"/>
          <w:sz w:val="24"/>
          <w:szCs w:val="24"/>
          <w:lang w:eastAsia="ru-RU"/>
        </w:rPr>
        <w:t xml:space="preserve">По результатам проверки 22.04.2021 прокурором района в отношении ИП главы КФХ Сорокиной Т.П. возбуждено дело об административном правонарушении по статье 7.9 Кодекса об административных правонарушениях РФ, то есть самовольное занятие лесных участков. Ей определено наказание в виде предупреждения. </w:t>
      </w:r>
    </w:p>
    <w:p w:rsidR="003C540E" w:rsidRPr="003C540E" w:rsidRDefault="003C540E" w:rsidP="003C540E">
      <w:pPr>
        <w:autoSpaceDE w:val="0"/>
        <w:autoSpaceDN w:val="0"/>
        <w:adjustRightInd w:val="0"/>
        <w:spacing w:after="0" w:line="240" w:lineRule="auto"/>
        <w:ind w:firstLine="748"/>
        <w:jc w:val="both"/>
        <w:rPr>
          <w:rFonts w:ascii="Times New Roman" w:eastAsia="Times New Roman" w:hAnsi="Times New Roman" w:cs="Times New Roman"/>
          <w:sz w:val="24"/>
          <w:szCs w:val="24"/>
          <w:lang w:eastAsia="ru-RU"/>
        </w:rPr>
      </w:pPr>
      <w:r w:rsidRPr="003C540E">
        <w:rPr>
          <w:rFonts w:ascii="Times New Roman" w:eastAsia="Times New Roman" w:hAnsi="Times New Roman" w:cs="Times New Roman"/>
          <w:sz w:val="24"/>
          <w:szCs w:val="24"/>
          <w:lang w:eastAsia="ru-RU"/>
        </w:rPr>
        <w:t xml:space="preserve">В адрес ИП главы КФХ прокурором района 22.04.2021 внесено представление с требованием об устранении нарушений лесного законодательства, которое рассмотрено, удовлетворено. </w:t>
      </w:r>
    </w:p>
    <w:p w:rsidR="003C540E" w:rsidRPr="003C540E" w:rsidRDefault="003C540E" w:rsidP="003C540E">
      <w:pPr>
        <w:autoSpaceDE w:val="0"/>
        <w:autoSpaceDN w:val="0"/>
        <w:adjustRightInd w:val="0"/>
        <w:spacing w:after="0" w:line="240" w:lineRule="auto"/>
        <w:ind w:firstLine="748"/>
        <w:jc w:val="both"/>
        <w:rPr>
          <w:rFonts w:ascii="Times New Roman" w:eastAsia="Times New Roman" w:hAnsi="Times New Roman" w:cs="Times New Roman"/>
          <w:sz w:val="24"/>
          <w:szCs w:val="24"/>
          <w:lang w:eastAsia="ru-RU"/>
        </w:rPr>
      </w:pPr>
      <w:r w:rsidRPr="003C540E">
        <w:rPr>
          <w:rFonts w:ascii="Times New Roman" w:eastAsia="Times New Roman" w:hAnsi="Times New Roman" w:cs="Times New Roman"/>
          <w:sz w:val="24"/>
          <w:szCs w:val="24"/>
          <w:lang w:eastAsia="ru-RU"/>
        </w:rPr>
        <w:t>27.05.2021 ИП Сорокиной Т.П. в Комитет природных ресурсов Курской области направлено заявление о предоставлении земельного участка в аренду для осуществления рекреационной деятельности. Проводятся работы по подготовке проектной документации на земельный участок.</w:t>
      </w:r>
    </w:p>
    <w:p w:rsidR="003C540E" w:rsidRPr="003C540E" w:rsidRDefault="003C540E" w:rsidP="003C540E">
      <w:pPr>
        <w:autoSpaceDE w:val="0"/>
        <w:autoSpaceDN w:val="0"/>
        <w:adjustRightInd w:val="0"/>
        <w:spacing w:after="0" w:line="240" w:lineRule="auto"/>
        <w:ind w:firstLine="748"/>
        <w:jc w:val="both"/>
        <w:rPr>
          <w:rFonts w:ascii="Times New Roman" w:eastAsia="Times New Roman" w:hAnsi="Times New Roman" w:cs="Times New Roman"/>
          <w:sz w:val="24"/>
          <w:szCs w:val="24"/>
          <w:lang w:eastAsia="ru-RU"/>
        </w:rPr>
      </w:pPr>
    </w:p>
    <w:p w:rsidR="003C540E" w:rsidRPr="003C540E" w:rsidRDefault="003C540E" w:rsidP="003C540E">
      <w:pPr>
        <w:spacing w:after="0" w:line="240" w:lineRule="auto"/>
        <w:ind w:firstLine="748"/>
        <w:jc w:val="both"/>
        <w:rPr>
          <w:rFonts w:ascii="Times New Roman" w:eastAsia="Times New Roman" w:hAnsi="Times New Roman" w:cs="Times New Roman"/>
          <w:sz w:val="24"/>
          <w:szCs w:val="24"/>
          <w:lang w:eastAsia="ru-RU"/>
        </w:rPr>
      </w:pPr>
    </w:p>
    <w:p w:rsidR="003C540E" w:rsidRPr="003C540E" w:rsidRDefault="003C540E" w:rsidP="003C540E">
      <w:pPr>
        <w:spacing w:after="0" w:line="240" w:lineRule="exact"/>
        <w:rPr>
          <w:rFonts w:ascii="Times New Roman" w:eastAsia="Times New Roman" w:hAnsi="Times New Roman" w:cs="Times New Roman"/>
          <w:sz w:val="24"/>
          <w:szCs w:val="24"/>
          <w:lang w:eastAsia="ru-RU"/>
        </w:rPr>
      </w:pPr>
      <w:r w:rsidRPr="003C540E">
        <w:rPr>
          <w:rFonts w:ascii="Times New Roman" w:eastAsia="Times New Roman" w:hAnsi="Times New Roman" w:cs="Times New Roman"/>
          <w:sz w:val="24"/>
          <w:szCs w:val="24"/>
          <w:lang w:eastAsia="ru-RU"/>
        </w:rPr>
        <w:t>Прокурор Медвенского района                                                                  А.А. Языков</w:t>
      </w:r>
    </w:p>
    <w:p w:rsidR="003C540E" w:rsidRPr="003C540E" w:rsidRDefault="003C540E" w:rsidP="003C540E">
      <w:pPr>
        <w:spacing w:after="0" w:line="240" w:lineRule="exact"/>
        <w:rPr>
          <w:rFonts w:ascii="Times New Roman" w:eastAsia="Times New Roman" w:hAnsi="Times New Roman" w:cs="Times New Roman"/>
          <w:sz w:val="24"/>
          <w:szCs w:val="24"/>
          <w:lang w:eastAsia="ru-RU"/>
        </w:rPr>
      </w:pPr>
    </w:p>
    <w:p w:rsidR="009E7242" w:rsidRPr="009E40F9" w:rsidRDefault="009E7242" w:rsidP="00142C75">
      <w:pPr>
        <w:pStyle w:val="a3"/>
        <w:jc w:val="both"/>
        <w:rPr>
          <w:b w:val="0"/>
          <w:bCs w:val="0"/>
          <w:sz w:val="27"/>
          <w:szCs w:val="27"/>
        </w:rPr>
      </w:pPr>
    </w:p>
    <w:sectPr w:rsidR="009E7242" w:rsidRPr="009E40F9" w:rsidSect="00556F14">
      <w:headerReference w:type="even" r:id="rId6"/>
      <w:headerReference w:type="default" r:id="rId7"/>
      <w:footerReference w:type="even" r:id="rId8"/>
      <w:footerReference w:type="default" r:id="rId9"/>
      <w:headerReference w:type="first" r:id="rId10"/>
      <w:footerReference w:type="first" r:id="rId11"/>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B345F" w:rsidRDefault="00DB345F" w:rsidP="003C540E">
      <w:pPr>
        <w:spacing w:after="0" w:line="240" w:lineRule="auto"/>
      </w:pPr>
      <w:r>
        <w:separator/>
      </w:r>
    </w:p>
  </w:endnote>
  <w:endnote w:type="continuationSeparator" w:id="1">
    <w:p w:rsidR="00DB345F" w:rsidRDefault="00DB345F" w:rsidP="003C540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Liberation Serif">
    <w:altName w:val="Times New Roman"/>
    <w:charset w:val="00"/>
    <w:family w:val="roman"/>
    <w:pitch w:val="variable"/>
    <w:sig w:usb0="00000000" w:usb1="00000000" w:usb2="00000000" w:usb3="00000000" w:csb0="00000000" w:csb1="00000000"/>
  </w:font>
  <w:font w:name="SimSun">
    <w:altName w:val="宋体"/>
    <w:panose1 w:val="02010600030101010101"/>
    <w:charset w:val="86"/>
    <w:family w:val="auto"/>
    <w:notTrueType/>
    <w:pitch w:val="variable"/>
    <w:sig w:usb0="00000001" w:usb1="080E0000" w:usb2="00000010" w:usb3="00000000" w:csb0="00040000" w:csb1="00000000"/>
  </w:font>
  <w:font w:name="Mangal">
    <w:panose1 w:val="02040503050203030202"/>
    <w:charset w:val="01"/>
    <w:family w:val="roman"/>
    <w:notTrueType/>
    <w:pitch w:val="variable"/>
    <w:sig w:usb0="00002000" w:usb1="00000000" w:usb2="00000000" w:usb3="00000000" w:csb0="00000000"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C540E" w:rsidRDefault="003C540E"/>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C540E" w:rsidRDefault="003C540E"/>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C540E" w:rsidRDefault="003C540E"/>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B345F" w:rsidRDefault="00DB345F" w:rsidP="003C540E">
      <w:pPr>
        <w:spacing w:after="0" w:line="240" w:lineRule="auto"/>
      </w:pPr>
      <w:r>
        <w:separator/>
      </w:r>
    </w:p>
  </w:footnote>
  <w:footnote w:type="continuationSeparator" w:id="1">
    <w:p w:rsidR="00DB345F" w:rsidRDefault="00DB345F" w:rsidP="003C540E">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C540E" w:rsidRDefault="003C540E"/>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C540E" w:rsidRDefault="003C540E"/>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C540E" w:rsidRDefault="003C540E"/>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footnotePr>
    <w:footnote w:id="0"/>
    <w:footnote w:id="1"/>
  </w:footnotePr>
  <w:endnotePr>
    <w:endnote w:id="0"/>
    <w:endnote w:id="1"/>
  </w:endnotePr>
  <w:compat/>
  <w:rsids>
    <w:rsidRoot w:val="00061979"/>
    <w:rsid w:val="00006056"/>
    <w:rsid w:val="00010D72"/>
    <w:rsid w:val="00061979"/>
    <w:rsid w:val="00077E21"/>
    <w:rsid w:val="00084E4C"/>
    <w:rsid w:val="00142C75"/>
    <w:rsid w:val="002049F0"/>
    <w:rsid w:val="00302F6B"/>
    <w:rsid w:val="00380B7E"/>
    <w:rsid w:val="003B2DAD"/>
    <w:rsid w:val="003C524E"/>
    <w:rsid w:val="003C540E"/>
    <w:rsid w:val="003F6A7A"/>
    <w:rsid w:val="004459C2"/>
    <w:rsid w:val="0046759D"/>
    <w:rsid w:val="004E6374"/>
    <w:rsid w:val="004F5BD6"/>
    <w:rsid w:val="005120EA"/>
    <w:rsid w:val="00512321"/>
    <w:rsid w:val="0051639E"/>
    <w:rsid w:val="00556F14"/>
    <w:rsid w:val="005A25B0"/>
    <w:rsid w:val="005D0372"/>
    <w:rsid w:val="005E7A99"/>
    <w:rsid w:val="00636AD6"/>
    <w:rsid w:val="00663BF2"/>
    <w:rsid w:val="006C2043"/>
    <w:rsid w:val="006C6773"/>
    <w:rsid w:val="007111DD"/>
    <w:rsid w:val="007527F5"/>
    <w:rsid w:val="00771EC1"/>
    <w:rsid w:val="00804105"/>
    <w:rsid w:val="0083183E"/>
    <w:rsid w:val="00857180"/>
    <w:rsid w:val="00860621"/>
    <w:rsid w:val="00890818"/>
    <w:rsid w:val="008C52CC"/>
    <w:rsid w:val="0090222B"/>
    <w:rsid w:val="009565CD"/>
    <w:rsid w:val="0096037D"/>
    <w:rsid w:val="009A3BCF"/>
    <w:rsid w:val="009A4092"/>
    <w:rsid w:val="009E1E3E"/>
    <w:rsid w:val="009E40F9"/>
    <w:rsid w:val="009E7242"/>
    <w:rsid w:val="00A45E2C"/>
    <w:rsid w:val="00AC0DA2"/>
    <w:rsid w:val="00B01C55"/>
    <w:rsid w:val="00B0294A"/>
    <w:rsid w:val="00B754B7"/>
    <w:rsid w:val="00B8474F"/>
    <w:rsid w:val="00C0199B"/>
    <w:rsid w:val="00C5384F"/>
    <w:rsid w:val="00CD1ED1"/>
    <w:rsid w:val="00D53870"/>
    <w:rsid w:val="00D80624"/>
    <w:rsid w:val="00DB345F"/>
    <w:rsid w:val="00E378A5"/>
    <w:rsid w:val="00E84AD6"/>
    <w:rsid w:val="00E84E37"/>
    <w:rsid w:val="00ED0BFA"/>
    <w:rsid w:val="00F26B66"/>
    <w:rsid w:val="00F410AE"/>
    <w:rsid w:val="00F42614"/>
    <w:rsid w:val="00FF3A49"/>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331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56F14"/>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link w:val="a4"/>
    <w:uiPriority w:val="99"/>
    <w:qFormat/>
    <w:rsid w:val="009A3BCF"/>
    <w:pPr>
      <w:spacing w:after="0" w:line="240" w:lineRule="auto"/>
      <w:jc w:val="center"/>
    </w:pPr>
    <w:rPr>
      <w:rFonts w:ascii="Times New Roman" w:eastAsia="Calibri" w:hAnsi="Times New Roman" w:cs="Times New Roman"/>
      <w:b/>
      <w:bCs/>
      <w:sz w:val="28"/>
      <w:szCs w:val="24"/>
      <w:lang w:eastAsia="ru-RU"/>
    </w:rPr>
  </w:style>
  <w:style w:type="character" w:customStyle="1" w:styleId="a4">
    <w:name w:val="Название Знак"/>
    <w:basedOn w:val="a0"/>
    <w:link w:val="a3"/>
    <w:uiPriority w:val="99"/>
    <w:rsid w:val="009A3BCF"/>
    <w:rPr>
      <w:rFonts w:ascii="Times New Roman" w:eastAsia="Calibri" w:hAnsi="Times New Roman" w:cs="Times New Roman"/>
      <w:b/>
      <w:bCs/>
      <w:sz w:val="28"/>
      <w:szCs w:val="24"/>
      <w:lang w:eastAsia="ru-RU"/>
    </w:rPr>
  </w:style>
  <w:style w:type="character" w:customStyle="1" w:styleId="hl">
    <w:name w:val="hl"/>
    <w:uiPriority w:val="99"/>
    <w:rsid w:val="009A3BCF"/>
    <w:rPr>
      <w:rFonts w:cs="Times New Roman"/>
    </w:rPr>
  </w:style>
  <w:style w:type="paragraph" w:styleId="a5">
    <w:name w:val="Normal (Web)"/>
    <w:basedOn w:val="a"/>
    <w:uiPriority w:val="99"/>
    <w:semiHidden/>
    <w:unhideWhenUsed/>
    <w:rsid w:val="009E1E3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onsNormal">
    <w:name w:val="ConsNormal"/>
    <w:rsid w:val="00804105"/>
    <w:pPr>
      <w:widowControl w:val="0"/>
      <w:autoSpaceDE w:val="0"/>
      <w:autoSpaceDN w:val="0"/>
      <w:adjustRightInd w:val="0"/>
      <w:spacing w:after="0" w:line="240" w:lineRule="auto"/>
      <w:ind w:right="19772" w:firstLine="720"/>
    </w:pPr>
    <w:rPr>
      <w:rFonts w:ascii="Arial" w:eastAsia="Times New Roman" w:hAnsi="Arial" w:cs="Arial"/>
      <w:sz w:val="20"/>
      <w:szCs w:val="20"/>
      <w:lang w:eastAsia="ru-RU"/>
    </w:rPr>
  </w:style>
  <w:style w:type="paragraph" w:styleId="a6">
    <w:name w:val="No Spacing"/>
    <w:rsid w:val="00804105"/>
    <w:pPr>
      <w:suppressAutoHyphens/>
      <w:autoSpaceDN w:val="0"/>
      <w:spacing w:after="0" w:line="240" w:lineRule="auto"/>
      <w:textAlignment w:val="baseline"/>
    </w:pPr>
    <w:rPr>
      <w:rFonts w:ascii="Liberation Serif" w:eastAsia="SimSun" w:hAnsi="Liberation Serif" w:cs="Mangal"/>
      <w:kern w:val="3"/>
      <w:sz w:val="24"/>
      <w:szCs w:val="21"/>
      <w:lang w:val="en-US" w:eastAsia="zh-CN" w:bidi="hi-IN"/>
    </w:rPr>
  </w:style>
  <w:style w:type="paragraph" w:styleId="a7">
    <w:name w:val="Body Text Indent"/>
    <w:basedOn w:val="a"/>
    <w:link w:val="a8"/>
    <w:rsid w:val="00890818"/>
    <w:pPr>
      <w:spacing w:after="0" w:line="240" w:lineRule="auto"/>
      <w:ind w:firstLine="851"/>
      <w:jc w:val="both"/>
    </w:pPr>
    <w:rPr>
      <w:rFonts w:ascii="Times New Roman" w:eastAsia="Times New Roman" w:hAnsi="Times New Roman" w:cs="Times New Roman"/>
      <w:sz w:val="28"/>
      <w:szCs w:val="20"/>
      <w:lang w:eastAsia="ru-RU"/>
    </w:rPr>
  </w:style>
  <w:style w:type="character" w:customStyle="1" w:styleId="a8">
    <w:name w:val="Основной текст с отступом Знак"/>
    <w:basedOn w:val="a0"/>
    <w:link w:val="a7"/>
    <w:rsid w:val="00890818"/>
    <w:rPr>
      <w:rFonts w:ascii="Times New Roman" w:eastAsia="Times New Roman" w:hAnsi="Times New Roman" w:cs="Times New Roman"/>
      <w:sz w:val="28"/>
      <w:szCs w:val="20"/>
      <w:lang w:eastAsia="ru-RU"/>
    </w:rPr>
  </w:style>
  <w:style w:type="paragraph" w:styleId="a9">
    <w:name w:val="Balloon Text"/>
    <w:basedOn w:val="a"/>
    <w:link w:val="aa"/>
    <w:uiPriority w:val="99"/>
    <w:semiHidden/>
    <w:unhideWhenUsed/>
    <w:rsid w:val="00142C75"/>
    <w:pPr>
      <w:spacing w:after="0" w:line="240" w:lineRule="auto"/>
    </w:pPr>
    <w:rPr>
      <w:rFonts w:ascii="Segoe UI" w:hAnsi="Segoe UI" w:cs="Segoe UI"/>
      <w:sz w:val="18"/>
      <w:szCs w:val="18"/>
    </w:rPr>
  </w:style>
  <w:style w:type="character" w:customStyle="1" w:styleId="aa">
    <w:name w:val="Текст выноски Знак"/>
    <w:basedOn w:val="a0"/>
    <w:link w:val="a9"/>
    <w:uiPriority w:val="99"/>
    <w:semiHidden/>
    <w:rsid w:val="00142C75"/>
    <w:rPr>
      <w:rFonts w:ascii="Segoe UI" w:hAnsi="Segoe UI" w:cs="Segoe UI"/>
      <w:sz w:val="18"/>
      <w:szCs w:val="18"/>
    </w:rPr>
  </w:style>
</w:styles>
</file>

<file path=word/webSettings.xml><?xml version="1.0" encoding="utf-8"?>
<w:webSettings xmlns:r="http://schemas.openxmlformats.org/officeDocument/2006/relationships" xmlns:w="http://schemas.openxmlformats.org/wordprocessingml/2006/main">
  <w:divs>
    <w:div w:id="123550273">
      <w:bodyDiv w:val="1"/>
      <w:marLeft w:val="0"/>
      <w:marRight w:val="0"/>
      <w:marTop w:val="0"/>
      <w:marBottom w:val="0"/>
      <w:divBdr>
        <w:top w:val="none" w:sz="0" w:space="0" w:color="auto"/>
        <w:left w:val="none" w:sz="0" w:space="0" w:color="auto"/>
        <w:bottom w:val="none" w:sz="0" w:space="0" w:color="auto"/>
        <w:right w:val="none" w:sz="0" w:space="0" w:color="auto"/>
      </w:divBdr>
    </w:div>
    <w:div w:id="11124754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485</Words>
  <Characters>2768</Characters>
  <Application>Microsoft Office Word</Application>
  <DocSecurity>0</DocSecurity>
  <Lines>23</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3247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Чаплыгина Наталья Вячеславна</dc:creator>
  <cp:lastModifiedBy>Андимистрация Панино</cp:lastModifiedBy>
  <cp:revision>2</cp:revision>
  <cp:lastPrinted>2021-06-28T19:34:00Z</cp:lastPrinted>
  <dcterms:created xsi:type="dcterms:W3CDTF">2021-06-29T13:13:00Z</dcterms:created>
  <dcterms:modified xsi:type="dcterms:W3CDTF">2021-06-29T13:13:00Z</dcterms:modified>
</cp:coreProperties>
</file>