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0E" w:rsidRPr="00010D72" w:rsidRDefault="00010D72" w:rsidP="00010D72">
      <w:pPr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</w:t>
      </w:r>
      <w:r w:rsidR="003C540E" w:rsidRPr="00010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Прокур</w:t>
      </w:r>
      <w:r w:rsidR="00F410AE" w:rsidRPr="00010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ату</w:t>
      </w:r>
      <w:r w:rsidR="003C540E" w:rsidRPr="00010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r w:rsidR="0051639E" w:rsidRPr="00010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ой</w:t>
      </w:r>
      <w:r w:rsidRPr="00010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C540E" w:rsidRPr="00010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Медвенского района Курской области </w:t>
      </w:r>
      <w:r w:rsidR="0051639E" w:rsidRPr="00010D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приняты меры по защите жилищных прав несовершеннолетних</w:t>
      </w:r>
    </w:p>
    <w:p w:rsidR="003C540E" w:rsidRPr="003C540E" w:rsidRDefault="003C540E" w:rsidP="003C540E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40E" w:rsidRPr="003C540E" w:rsidRDefault="003C540E" w:rsidP="003C540E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Прокуратурой Медвенского района в связи с рассмотрением обращения жительницы района Р. проведена проверка исполнения органами местного самоуправления земельного законодательства, а также законодательства о жилищных правах несовершеннолетних, в ходе которой выявлены нарушения исполнения земельного законодательства при предоставлении земельных участков многодетным семьям.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силу требований статьи 1 Градостроительного кодекса РФ, система коммунальной инфраструктуры – это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объекты, используемые для обработки, утилизации, обезвреживания, захоронения твердых коммунальных отходов.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статье 14 </w:t>
      </w:r>
      <w:hyperlink r:id="rId6" w:history="1">
        <w:r w:rsidRPr="003C540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3C54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вопросам местного значения городского поселения относятся: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Указом Президента РФ от 07.05.2012 № 600 «О мерах по обеспечению граждан Российской Федерации доступным и комфортным жильем и повышению качества жилищно-коммунальных услуг» в целях улучшения жилищных условий граждан Российской Федерации, дальнейшего повышения доступности жилья и качества жилищно-коммунальных услуг Правительству Российской Федерации поручено обеспечить до июля 2012 года разработать порядок бесплатного предоставления земельных участков под строительство жилья экономического класса; разработать комплекс мер по улучшению жилищных условий семей, имеющих трех и более детей, включая создание при поддержке субъектов Российской Федерации и муниципальных образований необходимой инфраструктуры на земельных участках, предоставляемых указанной категории граждан на бесплатной основе.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правовой позиции Конституционного Суда Российской Федерации, выраженной в Постановлении от 20.12.2010 № 22-П, при решении вопроса о предоставлении земельного участка в собственность гражданам бесплатно должны приниматься во внимание показатели пригодности конкретного земельного участка для целей ведения индивидуального жилищного строительства с точки зрения его оснащенности объектами необходимой инфраструктуры, что получило свое отражение в методических рекомендациях субъектам Российской Федерации по порядку и случаям бесплатного предоставления земельных участков гражданам, имеющим трех и более детей, утвержденных приказом Минрегиона России от 09.09.2013 № 372.</w:t>
      </w:r>
    </w:p>
    <w:p w:rsidR="003C540E" w:rsidRPr="003C540E" w:rsidRDefault="003C540E" w:rsidP="003C540E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Проверка показала, что Администрацией Медвенского района в 2015 году семье Р. был предоставлен в собственность для строительства земельный участок из категории земель населенных пунктов муниципального образования «поселок Медвенка» Медвенского района Курской области, не обеспеченный объектами инженерной и дорожной инфраструктуры: сети газоснабжения и водоснабжения отсутствуют, что препятствует подключению (технологическому присоединению) объекта жилищного строительства заявителя к сетям инженерно-технического обеспечения. Это нарушает жилищные и земельные права социально незащищенной категории граждан – несовершеннолетних детей.</w:t>
      </w:r>
    </w:p>
    <w:p w:rsidR="003C540E" w:rsidRPr="003C540E" w:rsidRDefault="003C540E" w:rsidP="003C540E">
      <w:pPr>
        <w:autoSpaceDE w:val="0"/>
        <w:autoSpaceDN w:val="0"/>
        <w:adjustRightInd w:val="0"/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540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 22.06.2021 прокурором района в Медвенский районный суд Курской области направлено исковое заявление о возложении обязанности на администрацию поселка Медвенка обеспечить земельный участок объектами инженерной инфраструктуры: газоснабжение, водоснабжение (исковое заявление находится на рассмотрении в суде).</w:t>
      </w: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Pr="00D80624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80624">
        <w:rPr>
          <w:rFonts w:ascii="Times New Roman" w:eastAsia="Calibri" w:hAnsi="Times New Roman" w:cs="Times New Roman"/>
          <w:sz w:val="27"/>
          <w:szCs w:val="27"/>
          <w:lang w:eastAsia="ru-RU"/>
        </w:rPr>
        <w:t>Заместитель прокурора</w:t>
      </w: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80624">
        <w:rPr>
          <w:rFonts w:ascii="Times New Roman" w:eastAsia="Calibri" w:hAnsi="Times New Roman" w:cs="Times New Roman"/>
          <w:sz w:val="27"/>
          <w:szCs w:val="27"/>
          <w:lang w:eastAsia="ru-RU"/>
        </w:rPr>
        <w:t>Медвенского района                                                                     Н.В. Чаплыгина</w:t>
      </w: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C540E" w:rsidRDefault="003C540E" w:rsidP="003C540E">
      <w:pPr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9E7242" w:rsidRPr="009E40F9" w:rsidRDefault="009E7242" w:rsidP="00142C75">
      <w:pPr>
        <w:pStyle w:val="a3"/>
        <w:jc w:val="both"/>
        <w:rPr>
          <w:b w:val="0"/>
          <w:bCs w:val="0"/>
          <w:sz w:val="27"/>
          <w:szCs w:val="27"/>
        </w:rPr>
      </w:pPr>
    </w:p>
    <w:sectPr w:rsidR="009E7242" w:rsidRPr="009E40F9" w:rsidSect="00556F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24E" w:rsidRDefault="00D5324E" w:rsidP="003C540E">
      <w:pPr>
        <w:spacing w:after="0" w:line="240" w:lineRule="auto"/>
      </w:pPr>
      <w:r>
        <w:separator/>
      </w:r>
    </w:p>
  </w:endnote>
  <w:endnote w:type="continuationSeparator" w:id="1">
    <w:p w:rsidR="00D5324E" w:rsidRDefault="00D5324E" w:rsidP="003C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24E" w:rsidRDefault="00D5324E" w:rsidP="003C540E">
      <w:pPr>
        <w:spacing w:after="0" w:line="240" w:lineRule="auto"/>
      </w:pPr>
      <w:r>
        <w:separator/>
      </w:r>
    </w:p>
  </w:footnote>
  <w:footnote w:type="continuationSeparator" w:id="1">
    <w:p w:rsidR="00D5324E" w:rsidRDefault="00D5324E" w:rsidP="003C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0E" w:rsidRDefault="003C540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979"/>
    <w:rsid w:val="00006056"/>
    <w:rsid w:val="00010D72"/>
    <w:rsid w:val="00061979"/>
    <w:rsid w:val="00077E21"/>
    <w:rsid w:val="00084E4C"/>
    <w:rsid w:val="00142C75"/>
    <w:rsid w:val="00302F6B"/>
    <w:rsid w:val="00380B7E"/>
    <w:rsid w:val="003B2DAD"/>
    <w:rsid w:val="003C524E"/>
    <w:rsid w:val="003C540E"/>
    <w:rsid w:val="003F6A7A"/>
    <w:rsid w:val="004459C2"/>
    <w:rsid w:val="0046759D"/>
    <w:rsid w:val="004E6374"/>
    <w:rsid w:val="00512321"/>
    <w:rsid w:val="0051639E"/>
    <w:rsid w:val="00556F14"/>
    <w:rsid w:val="0056495E"/>
    <w:rsid w:val="005D0372"/>
    <w:rsid w:val="00636AD6"/>
    <w:rsid w:val="006C2043"/>
    <w:rsid w:val="006C6773"/>
    <w:rsid w:val="007111DD"/>
    <w:rsid w:val="007527F5"/>
    <w:rsid w:val="00771EC1"/>
    <w:rsid w:val="00804105"/>
    <w:rsid w:val="0083183E"/>
    <w:rsid w:val="00857180"/>
    <w:rsid w:val="00890818"/>
    <w:rsid w:val="008C52CC"/>
    <w:rsid w:val="0090222B"/>
    <w:rsid w:val="0096037D"/>
    <w:rsid w:val="009A3BCF"/>
    <w:rsid w:val="009A4092"/>
    <w:rsid w:val="009E1E3E"/>
    <w:rsid w:val="009E40F9"/>
    <w:rsid w:val="009E7242"/>
    <w:rsid w:val="00A45E2C"/>
    <w:rsid w:val="00AC0DA2"/>
    <w:rsid w:val="00B0294A"/>
    <w:rsid w:val="00B754B7"/>
    <w:rsid w:val="00B8474F"/>
    <w:rsid w:val="00C0199B"/>
    <w:rsid w:val="00C5384F"/>
    <w:rsid w:val="00CD1ED1"/>
    <w:rsid w:val="00D5324E"/>
    <w:rsid w:val="00D53870"/>
    <w:rsid w:val="00D80624"/>
    <w:rsid w:val="00E000AC"/>
    <w:rsid w:val="00E378A5"/>
    <w:rsid w:val="00E84AD6"/>
    <w:rsid w:val="00F26B66"/>
    <w:rsid w:val="00F410AE"/>
    <w:rsid w:val="00F42614"/>
    <w:rsid w:val="00FF3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A3B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9A3BCF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character" w:customStyle="1" w:styleId="hl">
    <w:name w:val="hl"/>
    <w:uiPriority w:val="99"/>
    <w:rsid w:val="009A3BCF"/>
    <w:rPr>
      <w:rFonts w:cs="Times New Roman"/>
    </w:rPr>
  </w:style>
  <w:style w:type="paragraph" w:styleId="a5">
    <w:name w:val="Normal (Web)"/>
    <w:basedOn w:val="a"/>
    <w:uiPriority w:val="99"/>
    <w:semiHidden/>
    <w:unhideWhenUsed/>
    <w:rsid w:val="009E1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41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rsid w:val="0080410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7">
    <w:name w:val="Body Text Indent"/>
    <w:basedOn w:val="a"/>
    <w:link w:val="a8"/>
    <w:rsid w:val="0089081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8908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4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2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4571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 Наталья Вячеславна</dc:creator>
  <cp:lastModifiedBy>Андимистрация Панино</cp:lastModifiedBy>
  <cp:revision>2</cp:revision>
  <cp:lastPrinted>2021-06-28T19:34:00Z</cp:lastPrinted>
  <dcterms:created xsi:type="dcterms:W3CDTF">2021-06-29T13:07:00Z</dcterms:created>
  <dcterms:modified xsi:type="dcterms:W3CDTF">2021-06-29T13:07:00Z</dcterms:modified>
</cp:coreProperties>
</file>