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BC2" w:rsidRPr="00BC397A" w:rsidRDefault="00BC397A" w:rsidP="00C84A7F">
      <w:pPr>
        <w:pStyle w:val="afffb"/>
        <w:suppressAutoHyphens/>
        <w:jc w:val="right"/>
        <w:rPr>
          <w:rFonts w:ascii="Times New Roman" w:hAnsi="Times New Roman"/>
          <w:b w:val="0"/>
          <w:i w:val="0"/>
          <w:caps/>
          <w:sz w:val="32"/>
          <w:szCs w:val="32"/>
        </w:rPr>
      </w:pPr>
      <w:bookmarkStart w:id="0" w:name="_Toc47964042"/>
      <w:bookmarkStart w:id="1" w:name="_Toc47969330"/>
      <w:bookmarkStart w:id="2" w:name="_Toc55215522"/>
      <w:bookmarkStart w:id="3" w:name="Введение"/>
      <w:r w:rsidRPr="00BC397A">
        <w:rPr>
          <w:rFonts w:ascii="Times New Roman" w:hAnsi="Times New Roman"/>
          <w:b w:val="0"/>
          <w:i w:val="0"/>
          <w:caps/>
          <w:sz w:val="32"/>
          <w:szCs w:val="32"/>
        </w:rPr>
        <w:t>ПРОЕКТ</w:t>
      </w: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5E4BC2" w:rsidRDefault="005E4BC2" w:rsidP="006A3C3D">
      <w:pPr>
        <w:pStyle w:val="afffb"/>
        <w:suppressAutoHyphens/>
        <w:rPr>
          <w:bCs/>
          <w:caps/>
          <w:sz w:val="32"/>
          <w:szCs w:val="32"/>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F93AAC">
        <w:rPr>
          <w:rFonts w:ascii="Times New Roman" w:hAnsi="Times New Roman"/>
          <w:i w:val="0"/>
          <w:caps/>
          <w:sz w:val="32"/>
          <w:szCs w:val="32"/>
        </w:rPr>
        <w:t>ПАНИНСКИЙ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r w:rsidR="006A3C3D">
        <w:rPr>
          <w:rFonts w:ascii="Times New Roman" w:hAnsi="Times New Roman"/>
          <w:i w:val="0"/>
          <w:caps/>
          <w:sz w:val="32"/>
          <w:szCs w:val="32"/>
        </w:rPr>
        <w:t xml:space="preserve"> </w:t>
      </w:r>
      <w:r w:rsidRPr="006A3C3D">
        <w:rPr>
          <w:rFonts w:ascii="Times New Roman" w:hAnsi="Times New Roman"/>
          <w:i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5E4BC2" w:rsidP="00C84A7F">
      <w:pPr>
        <w:ind w:right="141"/>
        <w:jc w:val="center"/>
        <w:rPr>
          <w:b/>
          <w:sz w:val="32"/>
          <w:szCs w:val="32"/>
        </w:rPr>
      </w:pPr>
      <w:r w:rsidRPr="005E4BC2">
        <w:rPr>
          <w:b/>
          <w:sz w:val="32"/>
          <w:szCs w:val="32"/>
        </w:rPr>
        <w:t>2021</w:t>
      </w:r>
    </w:p>
    <w:p w:rsidR="006A3C3D" w:rsidRDefault="006A3C3D" w:rsidP="00C84A7F">
      <w:pPr>
        <w:ind w:right="141"/>
        <w:jc w:val="center"/>
        <w:rPr>
          <w:b/>
          <w:sz w:val="32"/>
          <w:szCs w:val="32"/>
        </w:rPr>
      </w:pP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BA21C4" w:rsidRDefault="00057C88" w:rsidP="00232603">
            <w:pPr>
              <w:pStyle w:val="TimesNewRoman18"/>
              <w:spacing w:line="288" w:lineRule="auto"/>
              <w:rPr>
                <w:b w:val="0"/>
                <w:sz w:val="20"/>
                <w:szCs w:val="20"/>
              </w:rPr>
            </w:pPr>
            <w:r w:rsidRPr="00BA21C4">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F93AAC">
              <w:rPr>
                <w:b/>
                <w:sz w:val="20"/>
                <w:szCs w:val="20"/>
              </w:rPr>
              <w:t>Панинского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BA21C4" w:rsidRDefault="00BA21C4" w:rsidP="00232603">
            <w:pPr>
              <w:pStyle w:val="TimesNewRoman18"/>
              <w:spacing w:line="288" w:lineRule="auto"/>
              <w:rPr>
                <w:b w:val="0"/>
                <w:sz w:val="20"/>
                <w:szCs w:val="20"/>
              </w:rPr>
            </w:pPr>
            <w:r w:rsidRPr="00BA21C4">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F93AAC">
              <w:rPr>
                <w:b/>
                <w:sz w:val="20"/>
                <w:szCs w:val="20"/>
              </w:rPr>
              <w:t>Панинского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661D5B" w:rsidRDefault="00BA21C4" w:rsidP="00452534">
            <w:pPr>
              <w:pStyle w:val="TimesNewRoman18"/>
              <w:spacing w:line="288" w:lineRule="auto"/>
              <w:rPr>
                <w:b w:val="0"/>
                <w:sz w:val="20"/>
                <w:szCs w:val="20"/>
              </w:rPr>
            </w:pPr>
            <w:r w:rsidRPr="00661D5B">
              <w:rPr>
                <w:b w:val="0"/>
                <w:sz w:val="20"/>
                <w:szCs w:val="20"/>
              </w:rPr>
              <w:t>1</w:t>
            </w:r>
            <w:r w:rsidR="00661D5B" w:rsidRPr="00661D5B">
              <w:rPr>
                <w:b w:val="0"/>
                <w:sz w:val="20"/>
                <w:szCs w:val="20"/>
              </w:rPr>
              <w:t>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661D5B" w:rsidRDefault="00452534" w:rsidP="00661D5B">
            <w:pPr>
              <w:pStyle w:val="TimesNewRoman18"/>
              <w:spacing w:line="288" w:lineRule="auto"/>
              <w:rPr>
                <w:b w:val="0"/>
                <w:sz w:val="20"/>
                <w:szCs w:val="20"/>
              </w:rPr>
            </w:pPr>
            <w:r w:rsidRPr="00661D5B">
              <w:rPr>
                <w:b w:val="0"/>
                <w:sz w:val="20"/>
                <w:szCs w:val="20"/>
              </w:rPr>
              <w:t>2</w:t>
            </w:r>
            <w:r w:rsidR="00661D5B" w:rsidRPr="00661D5B">
              <w:rPr>
                <w:b w:val="0"/>
                <w:sz w:val="20"/>
                <w:szCs w:val="20"/>
              </w:rPr>
              <w:t>1</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661D5B" w:rsidRDefault="00621880" w:rsidP="00661D5B">
            <w:pPr>
              <w:pStyle w:val="TimesNewRoman18"/>
              <w:spacing w:line="288" w:lineRule="auto"/>
              <w:rPr>
                <w:b w:val="0"/>
                <w:sz w:val="20"/>
                <w:szCs w:val="20"/>
              </w:rPr>
            </w:pPr>
            <w:r w:rsidRPr="00661D5B">
              <w:rPr>
                <w:b w:val="0"/>
                <w:sz w:val="20"/>
                <w:szCs w:val="20"/>
              </w:rPr>
              <w:t>2</w:t>
            </w:r>
            <w:r w:rsidR="00661D5B" w:rsidRPr="00661D5B">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661D5B" w:rsidRDefault="00661D5B" w:rsidP="00232603">
            <w:pPr>
              <w:pStyle w:val="TimesNewRoman18"/>
              <w:spacing w:line="288" w:lineRule="auto"/>
              <w:rPr>
                <w:b w:val="0"/>
                <w:sz w:val="20"/>
                <w:szCs w:val="20"/>
              </w:rPr>
            </w:pPr>
            <w:r w:rsidRPr="00661D5B">
              <w:rPr>
                <w:b w:val="0"/>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661D5B" w:rsidRDefault="00452534" w:rsidP="00661D5B">
            <w:pPr>
              <w:autoSpaceDE w:val="0"/>
              <w:autoSpaceDN w:val="0"/>
              <w:adjustRightInd w:val="0"/>
              <w:jc w:val="center"/>
              <w:rPr>
                <w:sz w:val="20"/>
                <w:szCs w:val="20"/>
              </w:rPr>
            </w:pPr>
            <w:r w:rsidRPr="00661D5B">
              <w:rPr>
                <w:sz w:val="20"/>
                <w:szCs w:val="20"/>
              </w:rPr>
              <w:t>3</w:t>
            </w:r>
            <w:r w:rsidR="00661D5B" w:rsidRPr="00661D5B">
              <w:rPr>
                <w:sz w:val="20"/>
                <w:szCs w:val="20"/>
              </w:rPr>
              <w:t>1</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F93AAC">
              <w:rPr>
                <w:b/>
                <w:sz w:val="20"/>
                <w:szCs w:val="20"/>
              </w:rPr>
              <w:t>ПАНИНСКИЙ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661D5B" w:rsidRDefault="00452534" w:rsidP="00661D5B">
            <w:pPr>
              <w:pStyle w:val="TimesNewRoman18"/>
              <w:spacing w:line="288" w:lineRule="auto"/>
              <w:rPr>
                <w:b w:val="0"/>
                <w:sz w:val="20"/>
                <w:szCs w:val="20"/>
              </w:rPr>
            </w:pPr>
            <w:r w:rsidRPr="00661D5B">
              <w:rPr>
                <w:b w:val="0"/>
                <w:sz w:val="20"/>
                <w:szCs w:val="20"/>
              </w:rPr>
              <w:t>3</w:t>
            </w:r>
            <w:r w:rsidR="00661D5B" w:rsidRPr="00661D5B">
              <w:rPr>
                <w:b w:val="0"/>
                <w:sz w:val="20"/>
                <w:szCs w:val="20"/>
              </w:rPr>
              <w:t>2</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F93AAC">
              <w:rPr>
                <w:b/>
                <w:sz w:val="20"/>
                <w:szCs w:val="20"/>
              </w:rPr>
              <w:t>Панинский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661D5B" w:rsidRDefault="00621880" w:rsidP="00661D5B">
            <w:pPr>
              <w:autoSpaceDE w:val="0"/>
              <w:autoSpaceDN w:val="0"/>
              <w:adjustRightInd w:val="0"/>
              <w:jc w:val="center"/>
              <w:rPr>
                <w:sz w:val="20"/>
                <w:szCs w:val="20"/>
              </w:rPr>
            </w:pPr>
            <w:r w:rsidRPr="00661D5B">
              <w:rPr>
                <w:sz w:val="20"/>
                <w:szCs w:val="20"/>
              </w:rPr>
              <w:t>3</w:t>
            </w:r>
            <w:r w:rsidR="00661D5B" w:rsidRPr="00661D5B">
              <w:rPr>
                <w:sz w:val="20"/>
                <w:szCs w:val="20"/>
              </w:rPr>
              <w:t>2</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F93AAC">
              <w:rPr>
                <w:b/>
                <w:sz w:val="20"/>
                <w:szCs w:val="20"/>
              </w:rPr>
              <w:t>ПАНИНСКИЙ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661D5B" w:rsidRDefault="00621880" w:rsidP="00661D5B">
            <w:pPr>
              <w:autoSpaceDE w:val="0"/>
              <w:autoSpaceDN w:val="0"/>
              <w:adjustRightInd w:val="0"/>
              <w:jc w:val="center"/>
              <w:rPr>
                <w:sz w:val="20"/>
                <w:szCs w:val="20"/>
              </w:rPr>
            </w:pPr>
            <w:r w:rsidRPr="00661D5B">
              <w:rPr>
                <w:sz w:val="20"/>
                <w:szCs w:val="20"/>
              </w:rPr>
              <w:t>3</w:t>
            </w:r>
            <w:r w:rsidR="00661D5B" w:rsidRPr="00661D5B">
              <w:rPr>
                <w:sz w:val="20"/>
                <w:szCs w:val="20"/>
              </w:rPr>
              <w:t>5</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661D5B" w:rsidRDefault="00621880" w:rsidP="00661D5B">
            <w:pPr>
              <w:pStyle w:val="TimesNewRoman18"/>
              <w:spacing w:line="288" w:lineRule="auto"/>
              <w:rPr>
                <w:b w:val="0"/>
                <w:sz w:val="20"/>
                <w:szCs w:val="20"/>
              </w:rPr>
            </w:pPr>
            <w:r w:rsidRPr="00661D5B">
              <w:rPr>
                <w:b w:val="0"/>
                <w:sz w:val="20"/>
                <w:szCs w:val="20"/>
              </w:rPr>
              <w:t>3</w:t>
            </w:r>
            <w:r w:rsidR="00661D5B" w:rsidRPr="00661D5B">
              <w:rPr>
                <w:b w:val="0"/>
                <w:sz w:val="20"/>
                <w:szCs w:val="20"/>
              </w:rPr>
              <w:t>6</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661D5B" w:rsidRDefault="00621880" w:rsidP="00661D5B">
            <w:pPr>
              <w:pStyle w:val="TimesNewRoman18"/>
              <w:spacing w:line="288" w:lineRule="auto"/>
              <w:rPr>
                <w:b w:val="0"/>
                <w:sz w:val="20"/>
                <w:szCs w:val="20"/>
              </w:rPr>
            </w:pPr>
            <w:r w:rsidRPr="00661D5B">
              <w:rPr>
                <w:b w:val="0"/>
                <w:sz w:val="20"/>
                <w:szCs w:val="20"/>
              </w:rPr>
              <w:t>3</w:t>
            </w:r>
            <w:r w:rsidR="00661D5B" w:rsidRPr="00661D5B">
              <w:rPr>
                <w:b w:val="0"/>
                <w:sz w:val="20"/>
                <w:szCs w:val="20"/>
              </w:rPr>
              <w:t>7</w:t>
            </w:r>
          </w:p>
        </w:tc>
      </w:tr>
      <w:tr w:rsidR="003C2D30" w:rsidRPr="005E4BC2" w:rsidTr="00C84A7F">
        <w:tc>
          <w:tcPr>
            <w:tcW w:w="7949" w:type="dxa"/>
            <w:vAlign w:val="center"/>
          </w:tcPr>
          <w:p w:rsidR="003C2D30" w:rsidRPr="005E4BC2" w:rsidRDefault="003C2D30" w:rsidP="006A3C3D">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661D5B" w:rsidRDefault="00661D5B" w:rsidP="00232603">
            <w:pPr>
              <w:pStyle w:val="TimesNewRoman18"/>
              <w:spacing w:line="288" w:lineRule="auto"/>
              <w:rPr>
                <w:b w:val="0"/>
                <w:sz w:val="20"/>
                <w:szCs w:val="20"/>
              </w:rPr>
            </w:pPr>
            <w:r w:rsidRPr="00661D5B">
              <w:rPr>
                <w:b w:val="0"/>
                <w:sz w:val="20"/>
                <w:szCs w:val="20"/>
              </w:rPr>
              <w:t>38</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F93AAC">
        <w:rPr>
          <w:sz w:val="28"/>
          <w:szCs w:val="28"/>
        </w:rPr>
        <w:t>Панинский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F93AAC">
        <w:rPr>
          <w:sz w:val="28"/>
          <w:szCs w:val="28"/>
        </w:rPr>
        <w:t>Панинский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F93AAC">
        <w:rPr>
          <w:rFonts w:ascii="Times New Roman" w:hAnsi="Times New Roman"/>
          <w:sz w:val="28"/>
          <w:szCs w:val="28"/>
        </w:rPr>
        <w:t>Панинского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F93AAC">
        <w:rPr>
          <w:rFonts w:ascii="Times New Roman" w:hAnsi="Times New Roman"/>
          <w:sz w:val="28"/>
          <w:szCs w:val="28"/>
        </w:rPr>
        <w:t>Панинского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F93AAC">
        <w:rPr>
          <w:rFonts w:ascii="Times New Roman" w:hAnsi="Times New Roman"/>
          <w:sz w:val="28"/>
          <w:szCs w:val="28"/>
        </w:rPr>
        <w:t>Панинского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Default="00046D2B" w:rsidP="005E4BC2">
      <w:pPr>
        <w:spacing w:before="120" w:after="120"/>
        <w:ind w:right="-568" w:firstLine="709"/>
        <w:jc w:val="both"/>
        <w:outlineLvl w:val="0"/>
        <w:rPr>
          <w:b/>
          <w:sz w:val="28"/>
          <w:szCs w:val="28"/>
        </w:rPr>
      </w:pPr>
    </w:p>
    <w:p w:rsidR="007C0FA3" w:rsidRDefault="007C0FA3" w:rsidP="005E4BC2">
      <w:pPr>
        <w:spacing w:before="120" w:after="120"/>
        <w:ind w:right="-568" w:firstLine="709"/>
        <w:jc w:val="both"/>
        <w:outlineLvl w:val="0"/>
        <w:rPr>
          <w:b/>
          <w:sz w:val="28"/>
          <w:szCs w:val="28"/>
        </w:rPr>
      </w:pPr>
    </w:p>
    <w:p w:rsidR="007C0FA3" w:rsidRPr="00BA21C4" w:rsidRDefault="007C0FA3"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spacing w:before="120" w:after="120"/>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F93AAC">
        <w:rPr>
          <w:b/>
          <w:sz w:val="28"/>
          <w:szCs w:val="28"/>
        </w:rPr>
        <w:t>Панинского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spacing w:before="120" w:after="120"/>
        <w:ind w:firstLine="709"/>
        <w:jc w:val="both"/>
        <w:rPr>
          <w:b/>
          <w:color w:val="auto"/>
        </w:rPr>
      </w:pPr>
    </w:p>
    <w:p w:rsidR="00C21C62" w:rsidRPr="00A57ADE" w:rsidRDefault="00C21C62" w:rsidP="00C21C62">
      <w:pPr>
        <w:pStyle w:val="Default"/>
        <w:spacing w:before="120" w:after="120"/>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7C0FA3" w:rsidRPr="007C0FA3" w:rsidRDefault="007C0FA3" w:rsidP="007C0FA3">
      <w:pPr>
        <w:widowControl w:val="0"/>
        <w:suppressAutoHyphens/>
        <w:ind w:firstLine="709"/>
        <w:jc w:val="both"/>
        <w:rPr>
          <w:sz w:val="28"/>
          <w:szCs w:val="28"/>
        </w:rPr>
      </w:pPr>
      <w:r w:rsidRPr="007C0FA3">
        <w:rPr>
          <w:sz w:val="28"/>
          <w:szCs w:val="28"/>
        </w:rPr>
        <w:t>Муниципальное образование – Панинский сельсовет расположен в с</w:t>
      </w:r>
      <w:r w:rsidRPr="007C0FA3">
        <w:rPr>
          <w:sz w:val="28"/>
          <w:szCs w:val="28"/>
        </w:rPr>
        <w:t>е</w:t>
      </w:r>
      <w:r w:rsidRPr="007C0FA3">
        <w:rPr>
          <w:sz w:val="28"/>
          <w:szCs w:val="28"/>
        </w:rPr>
        <w:t>верной части Медвенского района Курской области. Общая площадь Панинского сельсовета Медвенского района составляет 67,74</w:t>
      </w:r>
      <w:r w:rsidRPr="007C0FA3">
        <w:rPr>
          <w:color w:val="00B0F0"/>
          <w:sz w:val="28"/>
          <w:szCs w:val="28"/>
        </w:rPr>
        <w:t xml:space="preserve"> </w:t>
      </w:r>
      <w:r w:rsidRPr="007C0FA3">
        <w:rPr>
          <w:sz w:val="28"/>
          <w:szCs w:val="28"/>
        </w:rPr>
        <w:t>кв. км</w:t>
      </w:r>
      <w:r w:rsidRPr="007C0FA3">
        <w:rPr>
          <w:color w:val="00B0F0"/>
          <w:sz w:val="28"/>
          <w:szCs w:val="28"/>
        </w:rPr>
        <w:t>.</w:t>
      </w:r>
      <w:r w:rsidRPr="007C0FA3">
        <w:rPr>
          <w:sz w:val="28"/>
          <w:szCs w:val="28"/>
        </w:rPr>
        <w:t xml:space="preserve"> </w:t>
      </w:r>
    </w:p>
    <w:p w:rsidR="007C0FA3" w:rsidRPr="007C0FA3" w:rsidRDefault="007C0FA3" w:rsidP="007C0FA3">
      <w:pPr>
        <w:widowControl w:val="0"/>
        <w:suppressAutoHyphens/>
        <w:ind w:firstLine="709"/>
        <w:jc w:val="both"/>
        <w:rPr>
          <w:sz w:val="28"/>
          <w:szCs w:val="28"/>
        </w:rPr>
      </w:pPr>
      <w:r w:rsidRPr="007C0FA3">
        <w:rPr>
          <w:bCs/>
          <w:sz w:val="28"/>
          <w:szCs w:val="28"/>
        </w:rPr>
        <w:t>Границы и статус Панинского сельсовета установлены Законом Курской области № 48-ЗКО «О муниципальных образованиях Курской области</w:t>
      </w:r>
      <w:r w:rsidRPr="007C0FA3">
        <w:rPr>
          <w:sz w:val="28"/>
          <w:szCs w:val="28"/>
        </w:rPr>
        <w:t xml:space="preserve">» от 21 </w:t>
      </w:r>
      <w:r w:rsidRPr="007C0FA3">
        <w:rPr>
          <w:bCs/>
          <w:sz w:val="28"/>
          <w:szCs w:val="28"/>
        </w:rPr>
        <w:t>октября</w:t>
      </w:r>
      <w:r w:rsidRPr="007C0FA3">
        <w:rPr>
          <w:sz w:val="28"/>
          <w:szCs w:val="28"/>
        </w:rPr>
        <w:t xml:space="preserve"> 2004 года и Законом Курской области от 26 апреля 2010 года № 26-ЗКО. Территория сельсовета определена границами, существующими на момент принятия Устава Панинского сельсовета Медвенского района Курской области, в котором неотъемлемой частью и официальным документом, фиксирующим границы сельсовета, является схема и описание границ Пнинского сельсовета (Приложения №1 Устава).</w:t>
      </w:r>
    </w:p>
    <w:p w:rsidR="007C0FA3" w:rsidRPr="007C0FA3" w:rsidRDefault="007C0FA3" w:rsidP="007C0FA3">
      <w:pPr>
        <w:widowControl w:val="0"/>
        <w:suppressAutoHyphens/>
        <w:ind w:firstLine="709"/>
        <w:jc w:val="both"/>
        <w:rPr>
          <w:sz w:val="28"/>
          <w:szCs w:val="28"/>
        </w:rPr>
      </w:pPr>
      <w:r w:rsidRPr="007C0FA3">
        <w:rPr>
          <w:sz w:val="28"/>
          <w:szCs w:val="28"/>
        </w:rPr>
        <w:t xml:space="preserve">Расстояние от административного центра сельсовета 1-е Панино до районного центра (пгт Медвенка) – </w:t>
      </w:r>
      <w:smartTag w:uri="urn:schemas-microsoft-com:office:smarttags" w:element="metricconverter">
        <w:smartTagPr>
          <w:attr w:name="ProductID" w:val="25 км"/>
        </w:smartTagPr>
        <w:r w:rsidRPr="007C0FA3">
          <w:rPr>
            <w:sz w:val="28"/>
            <w:szCs w:val="28"/>
          </w:rPr>
          <w:t>25 км</w:t>
        </w:r>
      </w:smartTag>
      <w:r w:rsidRPr="007C0FA3">
        <w:rPr>
          <w:sz w:val="28"/>
          <w:szCs w:val="28"/>
        </w:rPr>
        <w:t>.</w:t>
      </w:r>
    </w:p>
    <w:p w:rsidR="007C0FA3" w:rsidRPr="007C0FA3" w:rsidRDefault="007C0FA3" w:rsidP="007C0FA3">
      <w:pPr>
        <w:widowControl w:val="0"/>
        <w:suppressAutoHyphens/>
        <w:ind w:firstLine="709"/>
        <w:jc w:val="both"/>
        <w:rPr>
          <w:sz w:val="28"/>
          <w:szCs w:val="28"/>
        </w:rPr>
      </w:pPr>
      <w:r w:rsidRPr="007C0FA3">
        <w:rPr>
          <w:sz w:val="28"/>
          <w:szCs w:val="28"/>
        </w:rPr>
        <w:t>Ближайшая железнодорожная пассажирская станция находится в г. Курск.</w:t>
      </w:r>
    </w:p>
    <w:p w:rsidR="007C0FA3" w:rsidRPr="007C0FA3" w:rsidRDefault="007C0FA3" w:rsidP="007C0FA3">
      <w:pPr>
        <w:widowControl w:val="0"/>
        <w:suppressAutoHyphens/>
        <w:ind w:firstLine="709"/>
        <w:jc w:val="both"/>
        <w:rPr>
          <w:bCs/>
          <w:sz w:val="28"/>
          <w:szCs w:val="28"/>
        </w:rPr>
      </w:pPr>
      <w:r w:rsidRPr="007C0FA3">
        <w:rPr>
          <w:sz w:val="28"/>
          <w:szCs w:val="28"/>
        </w:rPr>
        <w:t>В состав Панинского сельсовета включено девять населенных пунктов: с. 1-е Панино, с. 2-е Панино, с. Тарусовка, х. Чаплыгин Лог, пос. Панинский, д. Николаевка, х. Черниченские дворы, х. Высоконские Дворы, х. Орешное</w:t>
      </w:r>
      <w:r w:rsidRPr="007C0FA3">
        <w:rPr>
          <w:bCs/>
          <w:sz w:val="28"/>
          <w:szCs w:val="28"/>
        </w:rPr>
        <w:t>. Административным центром явл</w:t>
      </w:r>
      <w:r w:rsidRPr="007C0FA3">
        <w:rPr>
          <w:bCs/>
          <w:sz w:val="28"/>
          <w:szCs w:val="28"/>
        </w:rPr>
        <w:t>я</w:t>
      </w:r>
      <w:r w:rsidRPr="007C0FA3">
        <w:rPr>
          <w:bCs/>
          <w:sz w:val="28"/>
          <w:szCs w:val="28"/>
        </w:rPr>
        <w:t xml:space="preserve">ется </w:t>
      </w:r>
      <w:r w:rsidRPr="007C0FA3">
        <w:rPr>
          <w:sz w:val="28"/>
          <w:szCs w:val="28"/>
        </w:rPr>
        <w:t>с. 1-е Панино</w:t>
      </w:r>
      <w:r w:rsidRPr="007C0FA3">
        <w:rPr>
          <w:bCs/>
          <w:sz w:val="28"/>
          <w:szCs w:val="28"/>
        </w:rPr>
        <w:t xml:space="preserve">. </w:t>
      </w:r>
      <w:r w:rsidRPr="007C0FA3">
        <w:rPr>
          <w:sz w:val="28"/>
          <w:szCs w:val="28"/>
        </w:rPr>
        <w:t>Численность населения на 01.01.2020 г. составила 1672 человек.</w:t>
      </w:r>
    </w:p>
    <w:p w:rsidR="00713733" w:rsidRDefault="007C0FA3" w:rsidP="007C0FA3">
      <w:pPr>
        <w:widowControl w:val="0"/>
        <w:suppressAutoHyphens/>
        <w:ind w:firstLine="709"/>
        <w:jc w:val="both"/>
        <w:rPr>
          <w:sz w:val="28"/>
          <w:szCs w:val="28"/>
        </w:rPr>
      </w:pPr>
      <w:r w:rsidRPr="007C0FA3">
        <w:rPr>
          <w:bCs/>
          <w:sz w:val="28"/>
          <w:szCs w:val="28"/>
        </w:rPr>
        <w:t>Анализ существующего административно-территориального устройс</w:t>
      </w:r>
      <w:r w:rsidRPr="007C0FA3">
        <w:rPr>
          <w:bCs/>
          <w:sz w:val="28"/>
          <w:szCs w:val="28"/>
        </w:rPr>
        <w:t>т</w:t>
      </w:r>
      <w:r w:rsidRPr="007C0FA3">
        <w:rPr>
          <w:bCs/>
          <w:sz w:val="28"/>
          <w:szCs w:val="28"/>
        </w:rPr>
        <w:t>ва сельсовета показывает, что оно не противоречит требованиям ФЗ-131 «Об общих принципах организации местного самоуправления в Российской Ф</w:t>
      </w:r>
      <w:r w:rsidRPr="007C0FA3">
        <w:rPr>
          <w:bCs/>
          <w:sz w:val="28"/>
          <w:szCs w:val="28"/>
        </w:rPr>
        <w:t>е</w:t>
      </w:r>
      <w:r w:rsidRPr="007C0FA3">
        <w:rPr>
          <w:bCs/>
          <w:sz w:val="28"/>
          <w:szCs w:val="28"/>
        </w:rPr>
        <w:t>дерации».</w:t>
      </w:r>
    </w:p>
    <w:p w:rsidR="00713733" w:rsidRDefault="00713733" w:rsidP="00713733">
      <w:pPr>
        <w:widowControl w:val="0"/>
        <w:suppressAutoHyphens/>
        <w:ind w:firstLine="709"/>
        <w:jc w:val="both"/>
      </w:pPr>
    </w:p>
    <w:p w:rsidR="00713733" w:rsidRPr="00E2186E" w:rsidRDefault="00713733" w:rsidP="00713733">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1</w:t>
      </w:r>
      <w:r w:rsidRPr="00E2186E">
        <w:rPr>
          <w:b/>
          <w:bCs/>
          <w:sz w:val="20"/>
          <w:szCs w:val="20"/>
        </w:rPr>
        <w:t>. Сведения о населении муниципального образов</w:t>
      </w:r>
      <w:r>
        <w:rPr>
          <w:b/>
          <w:bCs/>
          <w:sz w:val="20"/>
          <w:szCs w:val="20"/>
        </w:rPr>
        <w:t>ания (по населенным пунктам) на 2020 г.</w:t>
      </w:r>
    </w:p>
    <w:tbl>
      <w:tblPr>
        <w:tblW w:w="7007" w:type="pct"/>
        <w:tblLook w:val="0000"/>
      </w:tblPr>
      <w:tblGrid>
        <w:gridCol w:w="561"/>
        <w:gridCol w:w="2782"/>
        <w:gridCol w:w="1403"/>
        <w:gridCol w:w="2063"/>
        <w:gridCol w:w="1124"/>
        <w:gridCol w:w="1647"/>
        <w:gridCol w:w="3833"/>
      </w:tblGrid>
      <w:tr w:rsidR="007C0FA3" w:rsidRPr="004330D3" w:rsidTr="002D755B">
        <w:tblPrEx>
          <w:tblCellMar>
            <w:top w:w="0" w:type="dxa"/>
            <w:bottom w:w="0" w:type="dxa"/>
          </w:tblCellMar>
        </w:tblPrEx>
        <w:trPr>
          <w:gridAfter w:val="1"/>
          <w:wAfter w:w="1429" w:type="pct"/>
          <w:cantSplit/>
        </w:trPr>
        <w:tc>
          <w:tcPr>
            <w:tcW w:w="209" w:type="pct"/>
            <w:vMerge w:val="restart"/>
            <w:tcBorders>
              <w:top w:val="single" w:sz="6" w:space="0" w:color="auto"/>
              <w:left w:val="single" w:sz="6" w:space="0" w:color="auto"/>
              <w:right w:val="single" w:sz="4"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w:t>
            </w:r>
          </w:p>
          <w:p w:rsidR="007C0FA3" w:rsidRPr="004330D3" w:rsidRDefault="007C0FA3" w:rsidP="002D755B">
            <w:pPr>
              <w:widowControl w:val="0"/>
              <w:suppressAutoHyphens/>
              <w:jc w:val="center"/>
              <w:rPr>
                <w:b/>
                <w:sz w:val="20"/>
                <w:szCs w:val="20"/>
              </w:rPr>
            </w:pPr>
            <w:r w:rsidRPr="004330D3">
              <w:rPr>
                <w:b/>
                <w:sz w:val="20"/>
                <w:szCs w:val="20"/>
              </w:rPr>
              <w:t>п/п</w:t>
            </w:r>
          </w:p>
        </w:tc>
        <w:tc>
          <w:tcPr>
            <w:tcW w:w="1037" w:type="pct"/>
            <w:vMerge w:val="restart"/>
            <w:tcBorders>
              <w:top w:val="single" w:sz="6" w:space="0" w:color="auto"/>
              <w:left w:val="single" w:sz="4" w:space="0" w:color="auto"/>
              <w:right w:val="single" w:sz="6"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Наименование нас</w:t>
            </w:r>
            <w:r w:rsidRPr="004330D3">
              <w:rPr>
                <w:b/>
                <w:sz w:val="20"/>
                <w:szCs w:val="20"/>
              </w:rPr>
              <w:t>е</w:t>
            </w:r>
            <w:r w:rsidRPr="004330D3">
              <w:rPr>
                <w:b/>
                <w:sz w:val="20"/>
                <w:szCs w:val="20"/>
              </w:rPr>
              <w:t>ленного пункта</w:t>
            </w:r>
          </w:p>
        </w:tc>
        <w:tc>
          <w:tcPr>
            <w:tcW w:w="1292" w:type="pct"/>
            <w:gridSpan w:val="2"/>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Удаленность (км.)</w:t>
            </w:r>
          </w:p>
        </w:tc>
        <w:tc>
          <w:tcPr>
            <w:tcW w:w="419" w:type="pct"/>
            <w:vMerge w:val="restart"/>
            <w:tcBorders>
              <w:top w:val="single" w:sz="6" w:space="0" w:color="auto"/>
              <w:left w:val="single" w:sz="6" w:space="0" w:color="auto"/>
              <w:right w:val="single" w:sz="6"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Число</w:t>
            </w:r>
          </w:p>
          <w:p w:rsidR="007C0FA3" w:rsidRPr="004330D3" w:rsidRDefault="007C0FA3" w:rsidP="002D755B">
            <w:pPr>
              <w:widowControl w:val="0"/>
              <w:suppressAutoHyphens/>
              <w:jc w:val="center"/>
              <w:rPr>
                <w:b/>
                <w:sz w:val="20"/>
                <w:szCs w:val="20"/>
              </w:rPr>
            </w:pPr>
            <w:r w:rsidRPr="004330D3">
              <w:rPr>
                <w:b/>
                <w:sz w:val="20"/>
                <w:szCs w:val="20"/>
              </w:rPr>
              <w:t>дворов</w:t>
            </w:r>
          </w:p>
        </w:tc>
        <w:tc>
          <w:tcPr>
            <w:tcW w:w="614" w:type="pct"/>
            <w:vMerge w:val="restart"/>
            <w:tcBorders>
              <w:top w:val="single" w:sz="6" w:space="0" w:color="auto"/>
              <w:left w:val="single" w:sz="6" w:space="0" w:color="auto"/>
              <w:right w:val="single" w:sz="6"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Общая</w:t>
            </w:r>
          </w:p>
          <w:p w:rsidR="007C0FA3" w:rsidRPr="004330D3" w:rsidRDefault="007C0FA3" w:rsidP="002D755B">
            <w:pPr>
              <w:widowControl w:val="0"/>
              <w:suppressAutoHyphens/>
              <w:jc w:val="center"/>
              <w:rPr>
                <w:b/>
                <w:sz w:val="20"/>
                <w:szCs w:val="20"/>
              </w:rPr>
            </w:pPr>
            <w:r w:rsidRPr="004330D3">
              <w:rPr>
                <w:b/>
                <w:sz w:val="20"/>
                <w:szCs w:val="20"/>
              </w:rPr>
              <w:t>численность, чел.</w:t>
            </w:r>
          </w:p>
        </w:tc>
      </w:tr>
      <w:tr w:rsidR="007C0FA3" w:rsidRPr="004330D3" w:rsidTr="002D755B">
        <w:tblPrEx>
          <w:tblCellMar>
            <w:top w:w="0" w:type="dxa"/>
            <w:bottom w:w="0" w:type="dxa"/>
          </w:tblCellMar>
        </w:tblPrEx>
        <w:trPr>
          <w:gridAfter w:val="1"/>
          <w:wAfter w:w="1429" w:type="pct"/>
          <w:cantSplit/>
        </w:trPr>
        <w:tc>
          <w:tcPr>
            <w:tcW w:w="209" w:type="pct"/>
            <w:vMerge/>
            <w:tcBorders>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vMerge/>
            <w:tcBorders>
              <w:left w:val="single" w:sz="4" w:space="0" w:color="auto"/>
              <w:bottom w:val="single" w:sz="6" w:space="0" w:color="auto"/>
              <w:right w:val="single" w:sz="6" w:space="0" w:color="auto"/>
            </w:tcBorders>
          </w:tcPr>
          <w:p w:rsidR="007C0FA3" w:rsidRPr="004330D3" w:rsidRDefault="007C0FA3" w:rsidP="002D755B">
            <w:pPr>
              <w:widowControl w:val="0"/>
              <w:suppressAutoHyphens/>
              <w:jc w:val="both"/>
              <w:rPr>
                <w:sz w:val="20"/>
                <w:szCs w:val="20"/>
              </w:rPr>
            </w:pPr>
          </w:p>
        </w:tc>
        <w:tc>
          <w:tcPr>
            <w:tcW w:w="523" w:type="pct"/>
            <w:tcBorders>
              <w:top w:val="single" w:sz="6" w:space="0" w:color="auto"/>
              <w:left w:val="single" w:sz="6" w:space="0" w:color="auto"/>
              <w:bottom w:val="single" w:sz="6" w:space="0" w:color="auto"/>
              <w:right w:val="single" w:sz="4" w:space="0" w:color="auto"/>
            </w:tcBorders>
            <w:vAlign w:val="center"/>
          </w:tcPr>
          <w:p w:rsidR="007C0FA3" w:rsidRPr="004330D3" w:rsidRDefault="007C0FA3" w:rsidP="002D755B">
            <w:pPr>
              <w:widowControl w:val="0"/>
              <w:suppressAutoHyphens/>
              <w:ind w:left="-79" w:right="-151"/>
              <w:jc w:val="center"/>
              <w:rPr>
                <w:b/>
                <w:sz w:val="20"/>
                <w:szCs w:val="20"/>
              </w:rPr>
            </w:pPr>
            <w:r w:rsidRPr="004330D3">
              <w:rPr>
                <w:b/>
                <w:sz w:val="20"/>
                <w:szCs w:val="20"/>
              </w:rPr>
              <w:t>от районного це</w:t>
            </w:r>
            <w:r w:rsidRPr="004330D3">
              <w:rPr>
                <w:b/>
                <w:sz w:val="20"/>
                <w:szCs w:val="20"/>
              </w:rPr>
              <w:t>н</w:t>
            </w:r>
            <w:r w:rsidRPr="004330D3">
              <w:rPr>
                <w:b/>
                <w:sz w:val="20"/>
                <w:szCs w:val="20"/>
              </w:rPr>
              <w:t>тра</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ind w:left="-65"/>
              <w:jc w:val="center"/>
              <w:rPr>
                <w:b/>
                <w:sz w:val="20"/>
                <w:szCs w:val="20"/>
              </w:rPr>
            </w:pPr>
            <w:r w:rsidRPr="004330D3">
              <w:rPr>
                <w:b/>
                <w:sz w:val="20"/>
                <w:szCs w:val="20"/>
              </w:rPr>
              <w:t>от центра муниципального образов</w:t>
            </w:r>
            <w:r w:rsidRPr="004330D3">
              <w:rPr>
                <w:b/>
                <w:sz w:val="20"/>
                <w:szCs w:val="20"/>
              </w:rPr>
              <w:t>а</w:t>
            </w:r>
            <w:r w:rsidRPr="004330D3">
              <w:rPr>
                <w:b/>
                <w:sz w:val="20"/>
                <w:szCs w:val="20"/>
              </w:rPr>
              <w:t>ния</w:t>
            </w:r>
          </w:p>
        </w:tc>
        <w:tc>
          <w:tcPr>
            <w:tcW w:w="419" w:type="pct"/>
            <w:vMerge/>
            <w:tcBorders>
              <w:left w:val="single" w:sz="6" w:space="0" w:color="auto"/>
              <w:bottom w:val="single" w:sz="6" w:space="0" w:color="auto"/>
              <w:right w:val="single" w:sz="6" w:space="0" w:color="auto"/>
            </w:tcBorders>
          </w:tcPr>
          <w:p w:rsidR="007C0FA3" w:rsidRPr="004330D3" w:rsidRDefault="007C0FA3" w:rsidP="002D755B">
            <w:pPr>
              <w:widowControl w:val="0"/>
              <w:suppressAutoHyphens/>
              <w:jc w:val="both"/>
              <w:rPr>
                <w:sz w:val="20"/>
                <w:szCs w:val="20"/>
              </w:rPr>
            </w:pPr>
          </w:p>
        </w:tc>
        <w:tc>
          <w:tcPr>
            <w:tcW w:w="614" w:type="pct"/>
            <w:vMerge/>
            <w:tcBorders>
              <w:left w:val="single" w:sz="6" w:space="0" w:color="auto"/>
              <w:bottom w:val="single" w:sz="6" w:space="0" w:color="auto"/>
              <w:right w:val="single" w:sz="6" w:space="0" w:color="auto"/>
            </w:tcBorders>
          </w:tcPr>
          <w:p w:rsidR="007C0FA3" w:rsidRPr="004330D3" w:rsidRDefault="007C0FA3" w:rsidP="002D755B">
            <w:pPr>
              <w:widowControl w:val="0"/>
              <w:suppressAutoHyphens/>
              <w:jc w:val="both"/>
              <w:rPr>
                <w:sz w:val="20"/>
                <w:szCs w:val="20"/>
              </w:rPr>
            </w:pPr>
          </w:p>
        </w:tc>
      </w:tr>
      <w:tr w:rsidR="007C0FA3" w:rsidRPr="004330D3" w:rsidTr="002D755B">
        <w:tblPrEx>
          <w:tblCellMar>
            <w:top w:w="0" w:type="dxa"/>
            <w:bottom w:w="0" w:type="dxa"/>
          </w:tblCellMar>
        </w:tblPrEx>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rPr>
                <w:sz w:val="20"/>
                <w:szCs w:val="20"/>
              </w:rPr>
            </w:pPr>
            <w:r w:rsidRPr="004330D3">
              <w:rPr>
                <w:sz w:val="20"/>
                <w:szCs w:val="20"/>
              </w:rPr>
              <w:t>с. 1-е Панино</w:t>
            </w:r>
          </w:p>
        </w:tc>
        <w:tc>
          <w:tcPr>
            <w:tcW w:w="523" w:type="pct"/>
            <w:tcBorders>
              <w:top w:val="single" w:sz="6" w:space="0" w:color="auto"/>
              <w:left w:val="single" w:sz="6"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25</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172</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544</w:t>
            </w:r>
          </w:p>
        </w:tc>
      </w:tr>
      <w:tr w:rsidR="007C0FA3" w:rsidRPr="004330D3" w:rsidTr="002D755B">
        <w:tblPrEx>
          <w:tblCellMar>
            <w:top w:w="0" w:type="dxa"/>
            <w:bottom w:w="0" w:type="dxa"/>
          </w:tblCellMar>
        </w:tblPrEx>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rPr>
                <w:sz w:val="20"/>
                <w:szCs w:val="20"/>
              </w:rPr>
            </w:pPr>
            <w:r w:rsidRPr="004330D3">
              <w:rPr>
                <w:sz w:val="20"/>
                <w:szCs w:val="20"/>
              </w:rPr>
              <w:t>с. 2-е Панино</w:t>
            </w:r>
          </w:p>
        </w:tc>
        <w:tc>
          <w:tcPr>
            <w:tcW w:w="523" w:type="pct"/>
            <w:tcBorders>
              <w:top w:val="single" w:sz="6" w:space="0" w:color="auto"/>
              <w:left w:val="single" w:sz="6"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25</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3</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85</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138</w:t>
            </w:r>
          </w:p>
        </w:tc>
      </w:tr>
      <w:tr w:rsidR="007C0FA3" w:rsidRPr="004330D3" w:rsidTr="002D755B">
        <w:tblPrEx>
          <w:tblCellMar>
            <w:top w:w="0" w:type="dxa"/>
            <w:bottom w:w="0" w:type="dxa"/>
          </w:tblCellMar>
        </w:tblPrEx>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с. Тарусовка</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29</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6</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106</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73</w:t>
            </w:r>
          </w:p>
        </w:tc>
      </w:tr>
      <w:tr w:rsidR="007C0FA3" w:rsidRPr="004330D3" w:rsidTr="002D755B">
        <w:tblPrEx>
          <w:tblCellMar>
            <w:top w:w="0" w:type="dxa"/>
            <w:bottom w:w="0" w:type="dxa"/>
          </w:tblCellMar>
        </w:tblPrEx>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х. Чаплыгин Лог</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25</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27</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38</w:t>
            </w:r>
          </w:p>
        </w:tc>
      </w:tr>
      <w:tr w:rsidR="007C0FA3" w:rsidRPr="004330D3" w:rsidTr="002D755B">
        <w:tblPrEx>
          <w:tblCellMar>
            <w:top w:w="0" w:type="dxa"/>
            <w:bottom w:w="0" w:type="dxa"/>
          </w:tblCellMar>
        </w:tblPrEx>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пос. Панинский</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20</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5</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16</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10</w:t>
            </w:r>
          </w:p>
        </w:tc>
      </w:tr>
      <w:tr w:rsidR="007C0FA3" w:rsidRPr="004330D3" w:rsidTr="002D755B">
        <w:tblPrEx>
          <w:tblCellMar>
            <w:top w:w="0" w:type="dxa"/>
            <w:bottom w:w="0" w:type="dxa"/>
          </w:tblCellMar>
        </w:tblPrEx>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д. Николаевка</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18</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10</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71</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99</w:t>
            </w:r>
          </w:p>
        </w:tc>
      </w:tr>
      <w:tr w:rsidR="007C0FA3" w:rsidRPr="004330D3" w:rsidTr="002D755B">
        <w:tblPrEx>
          <w:tblCellMar>
            <w:top w:w="0" w:type="dxa"/>
            <w:bottom w:w="0" w:type="dxa"/>
          </w:tblCellMar>
        </w:tblPrEx>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х. Черниченские дворы</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17</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14</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76</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166</w:t>
            </w:r>
          </w:p>
        </w:tc>
      </w:tr>
      <w:tr w:rsidR="007C0FA3" w:rsidRPr="004330D3" w:rsidTr="002D755B">
        <w:tblPrEx>
          <w:tblCellMar>
            <w:top w:w="0" w:type="dxa"/>
            <w:bottom w:w="0" w:type="dxa"/>
          </w:tblCellMar>
        </w:tblPrEx>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х. Высоконские дворы</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15</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15</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142</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501</w:t>
            </w:r>
          </w:p>
        </w:tc>
      </w:tr>
      <w:tr w:rsidR="007C0FA3" w:rsidRPr="004330D3" w:rsidTr="002D755B">
        <w:tblPrEx>
          <w:tblCellMar>
            <w:top w:w="0" w:type="dxa"/>
            <w:bottom w:w="0" w:type="dxa"/>
          </w:tblCellMar>
        </w:tblPrEx>
        <w:trPr>
          <w:gridAfter w:val="1"/>
          <w:wAfter w:w="1429" w:type="pct"/>
          <w:cantSplit/>
        </w:trPr>
        <w:tc>
          <w:tcPr>
            <w:tcW w:w="209" w:type="pct"/>
            <w:tcBorders>
              <w:top w:val="single" w:sz="6" w:space="0" w:color="auto"/>
              <w:left w:val="single" w:sz="6" w:space="0" w:color="auto"/>
              <w:bottom w:val="single" w:sz="6" w:space="0" w:color="auto"/>
              <w:right w:val="single" w:sz="4" w:space="0" w:color="auto"/>
            </w:tcBorders>
          </w:tcPr>
          <w:p w:rsidR="007C0FA3" w:rsidRPr="004330D3" w:rsidRDefault="007C0FA3" w:rsidP="007C0FA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037"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rPr>
                <w:sz w:val="20"/>
                <w:szCs w:val="20"/>
              </w:rPr>
            </w:pPr>
            <w:r w:rsidRPr="004330D3">
              <w:rPr>
                <w:sz w:val="20"/>
                <w:szCs w:val="20"/>
              </w:rPr>
              <w:t>х. Орешное</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16</w:t>
            </w: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18</w:t>
            </w: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78</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sz w:val="20"/>
                <w:szCs w:val="20"/>
              </w:rPr>
            </w:pPr>
            <w:r w:rsidRPr="004330D3">
              <w:rPr>
                <w:sz w:val="20"/>
                <w:szCs w:val="20"/>
              </w:rPr>
              <w:t>103</w:t>
            </w:r>
          </w:p>
        </w:tc>
      </w:tr>
      <w:tr w:rsidR="007C0FA3" w:rsidRPr="004330D3" w:rsidTr="002D755B">
        <w:tblPrEx>
          <w:tblCellMar>
            <w:top w:w="0" w:type="dxa"/>
            <w:bottom w:w="0" w:type="dxa"/>
          </w:tblCellMar>
        </w:tblPrEx>
        <w:trPr>
          <w:cantSplit/>
          <w:trHeight w:val="111"/>
        </w:trPr>
        <w:tc>
          <w:tcPr>
            <w:tcW w:w="1246" w:type="pct"/>
            <w:gridSpan w:val="2"/>
            <w:tcBorders>
              <w:top w:val="single" w:sz="6" w:space="0" w:color="auto"/>
              <w:left w:val="single" w:sz="6"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Итого:</w:t>
            </w:r>
          </w:p>
        </w:tc>
        <w:tc>
          <w:tcPr>
            <w:tcW w:w="523" w:type="pct"/>
            <w:tcBorders>
              <w:top w:val="single" w:sz="6" w:space="0" w:color="auto"/>
              <w:left w:val="single" w:sz="4" w:space="0" w:color="auto"/>
              <w:bottom w:val="single" w:sz="6" w:space="0" w:color="auto"/>
              <w:right w:val="single" w:sz="4" w:space="0" w:color="auto"/>
            </w:tcBorders>
            <w:vAlign w:val="center"/>
          </w:tcPr>
          <w:p w:rsidR="007C0FA3" w:rsidRPr="004330D3" w:rsidRDefault="007C0FA3" w:rsidP="002D755B">
            <w:pPr>
              <w:widowControl w:val="0"/>
              <w:suppressAutoHyphens/>
              <w:jc w:val="center"/>
              <w:rPr>
                <w:b/>
                <w:sz w:val="20"/>
                <w:szCs w:val="20"/>
              </w:rPr>
            </w:pPr>
          </w:p>
        </w:tc>
        <w:tc>
          <w:tcPr>
            <w:tcW w:w="769" w:type="pct"/>
            <w:tcBorders>
              <w:top w:val="single" w:sz="6" w:space="0" w:color="auto"/>
              <w:left w:val="single" w:sz="4"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b/>
                <w:sz w:val="20"/>
                <w:szCs w:val="20"/>
              </w:rPr>
            </w:pPr>
          </w:p>
        </w:tc>
        <w:tc>
          <w:tcPr>
            <w:tcW w:w="419"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773</w:t>
            </w:r>
          </w:p>
        </w:tc>
        <w:tc>
          <w:tcPr>
            <w:tcW w:w="614" w:type="pct"/>
            <w:tcBorders>
              <w:top w:val="single" w:sz="6" w:space="0" w:color="auto"/>
              <w:left w:val="single" w:sz="6" w:space="0" w:color="auto"/>
              <w:bottom w:val="single" w:sz="6" w:space="0" w:color="auto"/>
              <w:right w:val="single" w:sz="6" w:space="0" w:color="auto"/>
            </w:tcBorders>
            <w:vAlign w:val="center"/>
          </w:tcPr>
          <w:p w:rsidR="007C0FA3" w:rsidRPr="004330D3" w:rsidRDefault="007C0FA3" w:rsidP="002D755B">
            <w:pPr>
              <w:widowControl w:val="0"/>
              <w:suppressAutoHyphens/>
              <w:jc w:val="center"/>
              <w:rPr>
                <w:b/>
                <w:sz w:val="20"/>
                <w:szCs w:val="20"/>
              </w:rPr>
            </w:pPr>
            <w:r w:rsidRPr="004330D3">
              <w:rPr>
                <w:b/>
                <w:sz w:val="20"/>
                <w:szCs w:val="20"/>
              </w:rPr>
              <w:t>1672</w:t>
            </w:r>
          </w:p>
        </w:tc>
        <w:tc>
          <w:tcPr>
            <w:tcW w:w="1429" w:type="pct"/>
          </w:tcPr>
          <w:p w:rsidR="007C0FA3" w:rsidRPr="004330D3" w:rsidRDefault="007C0FA3" w:rsidP="002D755B">
            <w:pPr>
              <w:widowControl w:val="0"/>
              <w:suppressAutoHyphens/>
              <w:rPr>
                <w:b/>
                <w:sz w:val="20"/>
                <w:szCs w:val="20"/>
              </w:rPr>
            </w:pPr>
          </w:p>
        </w:tc>
      </w:tr>
    </w:tbl>
    <w:p w:rsidR="00713733" w:rsidRPr="00713733" w:rsidRDefault="00713733" w:rsidP="00713733">
      <w:pPr>
        <w:widowControl w:val="0"/>
        <w:suppressAutoHyphens/>
        <w:ind w:firstLine="709"/>
        <w:jc w:val="both"/>
        <w:rPr>
          <w:sz w:val="28"/>
          <w:szCs w:val="28"/>
        </w:rPr>
      </w:pPr>
      <w:r w:rsidRPr="00713733">
        <w:rPr>
          <w:sz w:val="28"/>
          <w:szCs w:val="28"/>
        </w:rPr>
        <w:t>С точки зрения внешних транспортных связей муниципальное образование имеет хорошее расположение.</w:t>
      </w:r>
    </w:p>
    <w:p w:rsidR="00713733" w:rsidRPr="00713733" w:rsidRDefault="00713733" w:rsidP="00713733">
      <w:pPr>
        <w:widowControl w:val="0"/>
        <w:suppressAutoHyphens/>
        <w:ind w:firstLine="851"/>
        <w:jc w:val="both"/>
        <w:rPr>
          <w:sz w:val="28"/>
          <w:szCs w:val="28"/>
          <w:lang w:eastAsia="ar-SA" w:bidi="en-US"/>
        </w:rPr>
      </w:pPr>
      <w:r w:rsidRPr="00713733">
        <w:rPr>
          <w:sz w:val="28"/>
          <w:szCs w:val="28"/>
          <w:lang w:eastAsia="ar-SA" w:bidi="en-US"/>
        </w:rPr>
        <w:lastRenderedPageBreak/>
        <w:t xml:space="preserve">Внешние транспортные связи </w:t>
      </w:r>
      <w:r w:rsidR="00F93AAC">
        <w:rPr>
          <w:sz w:val="28"/>
          <w:szCs w:val="28"/>
          <w:lang w:eastAsia="ar-SA" w:bidi="en-US"/>
        </w:rPr>
        <w:t>Панинского</w:t>
      </w:r>
      <w:r w:rsidRPr="00713733">
        <w:rPr>
          <w:sz w:val="28"/>
          <w:szCs w:val="28"/>
          <w:lang w:eastAsia="ar-SA" w:bidi="en-US"/>
        </w:rPr>
        <w:t xml:space="preserve"> сельсовета осуществляются автомобильным  транспортом. </w:t>
      </w:r>
    </w:p>
    <w:p w:rsidR="00713733" w:rsidRPr="007C0FA3" w:rsidRDefault="007C0FA3" w:rsidP="00713733">
      <w:pPr>
        <w:widowControl w:val="0"/>
        <w:suppressAutoHyphens/>
        <w:ind w:firstLine="851"/>
        <w:jc w:val="both"/>
        <w:rPr>
          <w:sz w:val="28"/>
          <w:szCs w:val="28"/>
          <w:lang w:eastAsia="ar-SA" w:bidi="en-US"/>
        </w:rPr>
      </w:pPr>
      <w:r w:rsidRPr="007C0FA3">
        <w:rPr>
          <w:sz w:val="28"/>
          <w:szCs w:val="28"/>
          <w:lang w:eastAsia="ar-SA" w:bidi="en-US"/>
        </w:rPr>
        <w:t xml:space="preserve">Основной въезд на территорию </w:t>
      </w:r>
      <w:r w:rsidRPr="007C0FA3">
        <w:rPr>
          <w:sz w:val="28"/>
          <w:szCs w:val="28"/>
        </w:rPr>
        <w:t>с. 1-е Панино</w:t>
      </w:r>
      <w:r w:rsidRPr="007C0FA3">
        <w:rPr>
          <w:sz w:val="28"/>
          <w:szCs w:val="28"/>
          <w:lang w:eastAsia="ar-SA" w:bidi="en-US"/>
        </w:rPr>
        <w:t xml:space="preserve"> осуществляется по</w:t>
      </w:r>
      <w:r w:rsidRPr="007C0FA3">
        <w:rPr>
          <w:sz w:val="28"/>
          <w:szCs w:val="28"/>
        </w:rPr>
        <w:t xml:space="preserve"> автомобильной дороге межмуниципального значения "Крым"-Амосовка"-1-е Панино</w:t>
      </w:r>
      <w:r w:rsidRPr="007C0FA3">
        <w:rPr>
          <w:sz w:val="28"/>
          <w:szCs w:val="28"/>
          <w:lang w:eastAsia="ar-SA" w:bidi="en-US"/>
        </w:rPr>
        <w:t>.</w:t>
      </w:r>
      <w:r w:rsidR="00713733" w:rsidRPr="007C0FA3">
        <w:rPr>
          <w:sz w:val="28"/>
          <w:szCs w:val="28"/>
          <w:lang w:eastAsia="ar-SA" w:bidi="en-US"/>
        </w:rPr>
        <w:t xml:space="preserve"> </w:t>
      </w:r>
    </w:p>
    <w:p w:rsidR="00713733" w:rsidRPr="00713733" w:rsidRDefault="00713733" w:rsidP="00713733">
      <w:pPr>
        <w:widowControl w:val="0"/>
        <w:suppressAutoHyphens/>
        <w:ind w:firstLine="851"/>
        <w:jc w:val="both"/>
        <w:rPr>
          <w:sz w:val="28"/>
          <w:szCs w:val="28"/>
        </w:rPr>
      </w:pPr>
      <w:r w:rsidRPr="00713733">
        <w:rPr>
          <w:sz w:val="28"/>
          <w:szCs w:val="28"/>
        </w:rPr>
        <w:t>Муниципальное образование газифицировано на 99%. Основным видом деятельности населения является сельское хозяйство.</w:t>
      </w:r>
    </w:p>
    <w:p w:rsidR="007C0FA3" w:rsidRPr="007C0FA3" w:rsidRDefault="007C0FA3" w:rsidP="007C0FA3">
      <w:pPr>
        <w:widowControl w:val="0"/>
        <w:suppressAutoHyphens/>
        <w:ind w:firstLine="851"/>
        <w:jc w:val="both"/>
        <w:rPr>
          <w:sz w:val="28"/>
          <w:szCs w:val="28"/>
        </w:rPr>
      </w:pPr>
      <w:r w:rsidRPr="007C0FA3">
        <w:rPr>
          <w:sz w:val="28"/>
          <w:szCs w:val="28"/>
        </w:rPr>
        <w:t xml:space="preserve">Статус, состав и границы Муниципального образования «Панинский сельсовет» установлены Уставом муниципального образования, принятым собранием депутатов Панинского сельсовета. Административным центром сельсовета является с. 1-е Панино. В состав муниципального образования входит 9 населенных пунктов. </w:t>
      </w:r>
    </w:p>
    <w:p w:rsidR="007C0FA3" w:rsidRPr="004330D3" w:rsidRDefault="007C0FA3" w:rsidP="007C0FA3">
      <w:pPr>
        <w:widowControl w:val="0"/>
        <w:tabs>
          <w:tab w:val="left" w:pos="3969"/>
        </w:tabs>
        <w:suppressAutoHyphens/>
        <w:ind w:firstLine="851"/>
        <w:jc w:val="both"/>
      </w:pPr>
      <w:r w:rsidRPr="007C0FA3">
        <w:rPr>
          <w:sz w:val="28"/>
          <w:szCs w:val="28"/>
        </w:rPr>
        <w:t>Общая площадь земель в границах муниципального образования «Панинский сельсовет» составляет 67,63 кв. км. (6 % территории Медвенского района). Социально-экономическая активность сосредоточена в администр</w:t>
      </w:r>
      <w:r w:rsidRPr="007C0FA3">
        <w:rPr>
          <w:sz w:val="28"/>
          <w:szCs w:val="28"/>
        </w:rPr>
        <w:t>а</w:t>
      </w:r>
      <w:r w:rsidRPr="007C0FA3">
        <w:rPr>
          <w:sz w:val="28"/>
          <w:szCs w:val="28"/>
        </w:rPr>
        <w:t>тивном центре сельсовета.</w:t>
      </w:r>
    </w:p>
    <w:p w:rsidR="00713733" w:rsidRPr="004330D3" w:rsidRDefault="007C0FA3" w:rsidP="007C0FA3">
      <w:pPr>
        <w:widowControl w:val="0"/>
        <w:suppressAutoHyphens/>
        <w:ind w:right="-425"/>
        <w:rPr>
          <w:sz w:val="28"/>
          <w:szCs w:val="28"/>
        </w:rPr>
      </w:pPr>
      <w:r>
        <w:rPr>
          <w:noProof/>
          <w:sz w:val="28"/>
          <w:szCs w:val="28"/>
        </w:rPr>
        <w:drawing>
          <wp:inline distT="0" distB="0" distL="0" distR="0">
            <wp:extent cx="5429250" cy="4133850"/>
            <wp:effectExtent l="19050" t="0" r="0" b="0"/>
            <wp:docPr id="3"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1"/>
                    <a:srcRect/>
                    <a:stretch>
                      <a:fillRect/>
                    </a:stretch>
                  </pic:blipFill>
                  <pic:spPr bwMode="auto">
                    <a:xfrm>
                      <a:off x="0" y="0"/>
                      <a:ext cx="5429250" cy="4133850"/>
                    </a:xfrm>
                    <a:prstGeom prst="rect">
                      <a:avLst/>
                    </a:prstGeom>
                    <a:noFill/>
                    <a:ln w="9525">
                      <a:noFill/>
                      <a:miter lim="800000"/>
                      <a:headEnd/>
                      <a:tailEnd/>
                    </a:ln>
                  </pic:spPr>
                </pic:pic>
              </a:graphicData>
            </a:graphic>
          </wp:inline>
        </w:drawing>
      </w:r>
    </w:p>
    <w:p w:rsidR="00713733" w:rsidRPr="004330D3" w:rsidRDefault="00713733" w:rsidP="00713733">
      <w:pPr>
        <w:pStyle w:val="af5"/>
        <w:suppressAutoHyphens/>
        <w:spacing w:line="360" w:lineRule="auto"/>
        <w:ind w:left="360" w:right="235" w:hanging="360"/>
        <w:jc w:val="center"/>
      </w:pPr>
      <w:r w:rsidRPr="004330D3">
        <w:t xml:space="preserve">Рис. Существующие границы муниципального образования </w:t>
      </w:r>
      <w:r w:rsidR="00F93AAC">
        <w:t>Панинский</w:t>
      </w:r>
      <w:r w:rsidRPr="004330D3">
        <w:t xml:space="preserve"> сельсовет.</w:t>
      </w:r>
    </w:p>
    <w:p w:rsidR="00713733" w:rsidRPr="00713733" w:rsidRDefault="00713733" w:rsidP="00713733">
      <w:pPr>
        <w:widowControl w:val="0"/>
        <w:suppressAutoHyphens/>
        <w:ind w:firstLine="709"/>
        <w:jc w:val="both"/>
        <w:rPr>
          <w:b/>
          <w:bCs/>
          <w:sz w:val="28"/>
          <w:szCs w:val="28"/>
        </w:rPr>
      </w:pPr>
      <w:bookmarkStart w:id="9" w:name="_Toc319411834"/>
      <w:r w:rsidRPr="00713733">
        <w:rPr>
          <w:b/>
          <w:bCs/>
          <w:sz w:val="28"/>
          <w:szCs w:val="28"/>
        </w:rPr>
        <w:t>Описание границ муниципального образования</w:t>
      </w:r>
      <w:bookmarkEnd w:id="9"/>
      <w:r w:rsidRPr="00713733">
        <w:rPr>
          <w:b/>
          <w:bCs/>
          <w:sz w:val="28"/>
          <w:szCs w:val="28"/>
        </w:rPr>
        <w:t>.</w:t>
      </w:r>
    </w:p>
    <w:p w:rsidR="00713733" w:rsidRPr="007C0FA3" w:rsidRDefault="007C0FA3" w:rsidP="00713733">
      <w:pPr>
        <w:widowControl w:val="0"/>
        <w:suppressAutoHyphens/>
        <w:ind w:firstLine="709"/>
        <w:jc w:val="both"/>
        <w:rPr>
          <w:sz w:val="28"/>
          <w:szCs w:val="28"/>
        </w:rPr>
      </w:pPr>
      <w:bookmarkStart w:id="10" w:name="_Toc268263625"/>
      <w:bookmarkStart w:id="11" w:name="_Toc336507648"/>
      <w:r w:rsidRPr="007C0FA3">
        <w:rPr>
          <w:rFonts w:eastAsia="Courier New"/>
          <w:bCs/>
          <w:sz w:val="28"/>
          <w:szCs w:val="28"/>
        </w:rPr>
        <w:t xml:space="preserve">Муниципальное образование (МО) «Панинский сельсовет» Медвенского района Курской области с </w:t>
      </w:r>
      <w:r w:rsidRPr="007C0FA3">
        <w:rPr>
          <w:sz w:val="28"/>
          <w:szCs w:val="28"/>
        </w:rPr>
        <w:t xml:space="preserve"> западной стороны </w:t>
      </w:r>
      <w:r w:rsidRPr="007C0FA3">
        <w:rPr>
          <w:bCs/>
          <w:sz w:val="28"/>
          <w:szCs w:val="28"/>
        </w:rPr>
        <w:t>граничит с</w:t>
      </w:r>
      <w:r w:rsidRPr="007C0FA3">
        <w:rPr>
          <w:sz w:val="28"/>
          <w:szCs w:val="28"/>
        </w:rPr>
        <w:t xml:space="preserve">  </w:t>
      </w:r>
      <w:r w:rsidRPr="007C0FA3">
        <w:rPr>
          <w:bCs/>
          <w:sz w:val="28"/>
          <w:szCs w:val="28"/>
        </w:rPr>
        <w:t>МО «</w:t>
      </w:r>
      <w:hyperlink r:id="rId12" w:tooltip="Высокский сельсовет (страница отсутствует)" w:history="1">
        <w:r w:rsidRPr="007C0FA3">
          <w:rPr>
            <w:rStyle w:val="ac"/>
            <w:color w:val="auto"/>
            <w:sz w:val="28"/>
            <w:szCs w:val="28"/>
            <w:u w:val="none"/>
          </w:rPr>
          <w:t>Высокски</w:t>
        </w:r>
      </w:hyperlink>
      <w:r w:rsidRPr="007C0FA3">
        <w:rPr>
          <w:sz w:val="28"/>
          <w:szCs w:val="28"/>
        </w:rPr>
        <w:t xml:space="preserve">й сельсовет» и с </w:t>
      </w:r>
      <w:r w:rsidRPr="007C0FA3">
        <w:rPr>
          <w:bCs/>
          <w:sz w:val="28"/>
          <w:szCs w:val="28"/>
        </w:rPr>
        <w:t xml:space="preserve">Октябрьским районом Курской области, с северной стороны с Курским районом, </w:t>
      </w:r>
      <w:r w:rsidRPr="007C0FA3">
        <w:rPr>
          <w:sz w:val="28"/>
          <w:szCs w:val="28"/>
        </w:rPr>
        <w:t>с юго-восточной сто</w:t>
      </w:r>
      <w:r w:rsidRPr="007C0FA3">
        <w:rPr>
          <w:bCs/>
          <w:sz w:val="28"/>
          <w:szCs w:val="28"/>
        </w:rPr>
        <w:t>роны с МО «</w:t>
      </w:r>
      <w:hyperlink r:id="rId13" w:tooltip="Амосовский сельсовет (страница отсутствует)" w:history="1">
        <w:r w:rsidRPr="007C0FA3">
          <w:rPr>
            <w:rStyle w:val="ac"/>
            <w:color w:val="auto"/>
            <w:sz w:val="28"/>
            <w:szCs w:val="28"/>
            <w:u w:val="none"/>
          </w:rPr>
          <w:t>Амосовский</w:t>
        </w:r>
      </w:hyperlink>
      <w:r w:rsidRPr="007C0FA3">
        <w:rPr>
          <w:bCs/>
          <w:spacing w:val="-10"/>
          <w:sz w:val="28"/>
          <w:szCs w:val="28"/>
        </w:rPr>
        <w:t xml:space="preserve"> сельсовет»</w:t>
      </w:r>
      <w:r w:rsidRPr="007C0FA3">
        <w:rPr>
          <w:bCs/>
          <w:sz w:val="28"/>
          <w:szCs w:val="28"/>
        </w:rPr>
        <w:t xml:space="preserve">, </w:t>
      </w:r>
      <w:r w:rsidRPr="007C0FA3">
        <w:rPr>
          <w:sz w:val="28"/>
          <w:szCs w:val="28"/>
        </w:rPr>
        <w:t>с южной стороны с МО «</w:t>
      </w:r>
      <w:hyperlink r:id="rId14" w:tooltip="Нижнереутчанский сельсовет (страница отсутствует)" w:history="1">
        <w:r w:rsidRPr="007C0FA3">
          <w:rPr>
            <w:rStyle w:val="ac"/>
            <w:color w:val="auto"/>
            <w:sz w:val="28"/>
            <w:szCs w:val="28"/>
            <w:u w:val="none"/>
          </w:rPr>
          <w:t>Нижнереутчанский</w:t>
        </w:r>
      </w:hyperlink>
      <w:r w:rsidRPr="007C0FA3">
        <w:rPr>
          <w:sz w:val="28"/>
          <w:szCs w:val="28"/>
        </w:rPr>
        <w:t xml:space="preserve"> сел</w:t>
      </w:r>
      <w:r w:rsidRPr="007C0FA3">
        <w:rPr>
          <w:sz w:val="28"/>
          <w:szCs w:val="28"/>
        </w:rPr>
        <w:t>ь</w:t>
      </w:r>
      <w:r w:rsidRPr="007C0FA3">
        <w:rPr>
          <w:sz w:val="28"/>
          <w:szCs w:val="28"/>
        </w:rPr>
        <w:t>совет».</w:t>
      </w:r>
    </w:p>
    <w:p w:rsidR="00713733" w:rsidRPr="00713733" w:rsidRDefault="00713733" w:rsidP="00713733">
      <w:pPr>
        <w:pStyle w:val="af5"/>
        <w:suppressAutoHyphens/>
        <w:ind w:firstLine="709"/>
        <w:jc w:val="both"/>
        <w:rPr>
          <w:sz w:val="28"/>
          <w:szCs w:val="28"/>
        </w:rPr>
      </w:pPr>
      <w:r w:rsidRPr="00713733">
        <w:rPr>
          <w:sz w:val="28"/>
          <w:szCs w:val="28"/>
        </w:rPr>
        <w:lastRenderedPageBreak/>
        <w:t>Природные условия и ресурсы</w:t>
      </w:r>
      <w:bookmarkEnd w:id="10"/>
      <w:bookmarkEnd w:id="11"/>
      <w:r w:rsidRPr="00713733">
        <w:rPr>
          <w:sz w:val="28"/>
          <w:szCs w:val="28"/>
        </w:rPr>
        <w:t>.</w:t>
      </w:r>
    </w:p>
    <w:p w:rsidR="00713733" w:rsidRPr="00713733" w:rsidRDefault="00713733" w:rsidP="00713733">
      <w:pPr>
        <w:widowControl w:val="0"/>
        <w:suppressAutoHyphens/>
        <w:ind w:firstLine="709"/>
        <w:jc w:val="both"/>
        <w:rPr>
          <w:b/>
          <w:sz w:val="28"/>
          <w:szCs w:val="28"/>
        </w:rPr>
      </w:pPr>
      <w:bookmarkStart w:id="12" w:name="_Toc247965260"/>
      <w:bookmarkStart w:id="13" w:name="_Toc268263626"/>
      <w:r w:rsidRPr="00713733">
        <w:rPr>
          <w:b/>
          <w:sz w:val="28"/>
          <w:szCs w:val="28"/>
        </w:rPr>
        <w:t>Климатическая характеристика</w:t>
      </w:r>
      <w:bookmarkEnd w:id="12"/>
      <w:bookmarkEnd w:id="13"/>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713733" w:rsidRPr="00713733" w:rsidRDefault="00713733" w:rsidP="00713733">
      <w:pPr>
        <w:widowControl w:val="0"/>
        <w:suppressAutoHyphens/>
        <w:ind w:firstLine="709"/>
        <w:jc w:val="both"/>
        <w:rPr>
          <w:bCs/>
          <w:sz w:val="28"/>
          <w:szCs w:val="28"/>
          <w:lang w:bidi="en-US"/>
        </w:rPr>
      </w:pPr>
      <w:r w:rsidRPr="00713733">
        <w:rPr>
          <w:color w:val="000000"/>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 xml:space="preserve">В таблице ниже представлены климатические характеристики </w:t>
      </w:r>
      <w:r w:rsidRPr="00713733">
        <w:rPr>
          <w:bCs/>
          <w:sz w:val="28"/>
          <w:szCs w:val="28"/>
          <w:lang w:bidi="en-US"/>
        </w:rPr>
        <w:lastRenderedPageBreak/>
        <w:t>температурного режима.</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2</w:t>
      </w:r>
      <w:r w:rsidRPr="00713733">
        <w:rPr>
          <w:rFonts w:ascii="Times New Roman" w:hAnsi="Times New Roman"/>
          <w:color w:val="000000"/>
          <w:sz w:val="20"/>
          <w:szCs w:val="20"/>
        </w:rPr>
        <w:t>. Климатические характеристики.</w:t>
      </w:r>
    </w:p>
    <w:tbl>
      <w:tblPr>
        <w:tblW w:w="0" w:type="auto"/>
        <w:tblInd w:w="-7" w:type="dxa"/>
        <w:tblLayout w:type="fixed"/>
        <w:tblCellMar>
          <w:left w:w="40" w:type="dxa"/>
          <w:right w:w="40" w:type="dxa"/>
        </w:tblCellMar>
        <w:tblLook w:val="0000"/>
      </w:tblPr>
      <w:tblGrid>
        <w:gridCol w:w="7507"/>
        <w:gridCol w:w="1944"/>
      </w:tblGrid>
      <w:tr w:rsidR="00713733" w:rsidTr="005469CA">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Показатели</w:t>
            </w:r>
          </w:p>
        </w:tc>
      </w:tr>
      <w:tr w:rsidR="00713733" w:rsidTr="005469CA">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минимальная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- 37</w:t>
            </w:r>
          </w:p>
        </w:tc>
      </w:tr>
      <w:tr w:rsidR="00713733" w:rsidTr="005469CA">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Абсолютная максимальная температура,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+ 40</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отопительного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- 1,9</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228</w:t>
            </w:r>
          </w:p>
        </w:tc>
      </w:tr>
      <w:tr w:rsidR="00713733" w:rsidTr="005469CA">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теплого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+ 27</w:t>
            </w:r>
          </w:p>
        </w:tc>
      </w:tr>
      <w:tr w:rsidR="00713733" w:rsidTr="005469CA">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 xml:space="preserve">Средняя температура воздуха наиболее холодного периода, </w:t>
            </w:r>
            <w:r>
              <w:rPr>
                <w:color w:val="000000"/>
                <w:sz w:val="20"/>
                <w:szCs w:val="20"/>
                <w:vertAlign w:val="superscript"/>
              </w:rPr>
              <w:t>0</w:t>
            </w:r>
            <w:r>
              <w:rPr>
                <w:color w:val="000000"/>
                <w:sz w:val="20"/>
                <w:szCs w:val="20"/>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713733" w:rsidRDefault="00713733" w:rsidP="005469CA">
            <w:pPr>
              <w:widowControl w:val="0"/>
              <w:suppressAutoHyphens/>
              <w:jc w:val="center"/>
            </w:pPr>
            <w:r>
              <w:rPr>
                <w:color w:val="000000"/>
                <w:sz w:val="20"/>
                <w:szCs w:val="20"/>
              </w:rPr>
              <w:t>- 15</w:t>
            </w:r>
          </w:p>
        </w:tc>
      </w:tr>
    </w:tbl>
    <w:p w:rsidR="00713733" w:rsidRPr="00713733" w:rsidRDefault="00713733" w:rsidP="00713733">
      <w:pPr>
        <w:widowControl w:val="0"/>
        <w:suppressAutoHyphens/>
        <w:ind w:firstLine="709"/>
        <w:jc w:val="both"/>
        <w:rPr>
          <w:bCs/>
          <w:sz w:val="28"/>
          <w:szCs w:val="28"/>
          <w:lang w:bidi="en-US"/>
        </w:rPr>
      </w:pPr>
      <w:r w:rsidRPr="00713733">
        <w:rPr>
          <w:b/>
          <w:bCs/>
          <w:sz w:val="28"/>
          <w:szCs w:val="28"/>
          <w:lang w:bidi="en-US"/>
        </w:rPr>
        <w:t>Осадки.</w:t>
      </w:r>
      <w:r w:rsidRPr="0071373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Ветры в течение года переменных направлений (западные, юго-западные); их преобладающая скорость 2 - 5 м/с.</w:t>
      </w:r>
    </w:p>
    <w:p w:rsidR="00713733" w:rsidRDefault="00713733" w:rsidP="00713733">
      <w:pPr>
        <w:widowControl w:val="0"/>
        <w:suppressAutoHyphens/>
        <w:spacing w:line="360" w:lineRule="auto"/>
        <w:ind w:firstLine="567"/>
        <w:jc w:val="center"/>
        <w:rPr>
          <w:b/>
          <w:sz w:val="20"/>
          <w:szCs w:val="20"/>
        </w:rPr>
      </w:pPr>
      <w:r>
        <w:rPr>
          <w:noProof/>
          <w:color w:val="948A54"/>
          <w:sz w:val="28"/>
          <w:szCs w:val="28"/>
        </w:rPr>
        <w:drawing>
          <wp:inline distT="0" distB="0" distL="0" distR="0">
            <wp:extent cx="1657350" cy="16097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20993" t="12816" r="23891"/>
                    <a:stretch>
                      <a:fillRect/>
                    </a:stretch>
                  </pic:blipFill>
                  <pic:spPr bwMode="auto">
                    <a:xfrm>
                      <a:off x="0" y="0"/>
                      <a:ext cx="1657350" cy="1609725"/>
                    </a:xfrm>
                    <a:prstGeom prst="rect">
                      <a:avLst/>
                    </a:prstGeom>
                    <a:solidFill>
                      <a:srgbClr val="FFFFFF"/>
                    </a:solidFill>
                    <a:ln w="9525">
                      <a:noFill/>
                      <a:miter lim="800000"/>
                      <a:headEnd/>
                      <a:tailEnd/>
                    </a:ln>
                  </pic:spPr>
                </pic:pic>
              </a:graphicData>
            </a:graphic>
          </wp:inline>
        </w:drawing>
      </w:r>
    </w:p>
    <w:p w:rsidR="00713733" w:rsidRDefault="00713733" w:rsidP="00713733">
      <w:pPr>
        <w:widowControl w:val="0"/>
        <w:suppressAutoHyphens/>
        <w:spacing w:line="360" w:lineRule="auto"/>
        <w:ind w:firstLine="567"/>
        <w:jc w:val="center"/>
        <w:rPr>
          <w:bCs/>
          <w:lang w:bidi="en-US"/>
        </w:rPr>
      </w:pPr>
      <w:r>
        <w:rPr>
          <w:b/>
          <w:sz w:val="20"/>
          <w:szCs w:val="20"/>
        </w:rPr>
        <w:t>Рисунок.</w:t>
      </w:r>
      <w:r>
        <w:rPr>
          <w:sz w:val="20"/>
          <w:szCs w:val="20"/>
        </w:rPr>
        <w:t xml:space="preserve"> </w:t>
      </w:r>
      <w:r>
        <w:rPr>
          <w:b/>
          <w:sz w:val="20"/>
          <w:szCs w:val="20"/>
        </w:rPr>
        <w:t>Среднегодовая повторяемость (%) направлений ветра по кварталам</w:t>
      </w:r>
      <w:r>
        <w:rPr>
          <w:sz w:val="20"/>
          <w:szCs w:val="20"/>
        </w:rPr>
        <w:t>.</w:t>
      </w:r>
    </w:p>
    <w:p w:rsidR="00713733" w:rsidRPr="00713733" w:rsidRDefault="00713733" w:rsidP="00713733">
      <w:pPr>
        <w:widowControl w:val="0"/>
        <w:suppressAutoHyphens/>
        <w:ind w:firstLine="709"/>
        <w:jc w:val="both"/>
        <w:rPr>
          <w:color w:val="000000"/>
          <w:sz w:val="28"/>
          <w:szCs w:val="28"/>
        </w:rPr>
      </w:pPr>
      <w:r w:rsidRPr="00713733">
        <w:rPr>
          <w:bCs/>
          <w:sz w:val="28"/>
          <w:szCs w:val="28"/>
          <w:lang w:bidi="en-US"/>
        </w:rPr>
        <w:t xml:space="preserve">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w:t>
      </w:r>
      <w:r w:rsidRPr="00713733">
        <w:rPr>
          <w:bCs/>
          <w:sz w:val="28"/>
          <w:szCs w:val="28"/>
          <w:lang w:bidi="en-US"/>
        </w:rPr>
        <w:lastRenderedPageBreak/>
        <w:t>фиксируются при ветрах южных и юго-западных направлений (19 м/сек), в летний период – при ветрах северо-западного и западного направления (18 м/сек).</w:t>
      </w:r>
    </w:p>
    <w:p w:rsidR="00713733" w:rsidRPr="00713733" w:rsidRDefault="00713733" w:rsidP="00713733">
      <w:pPr>
        <w:pStyle w:val="1c"/>
        <w:widowControl w:val="0"/>
        <w:spacing w:after="0"/>
        <w:rPr>
          <w:rFonts w:ascii="Times New Roman" w:hAnsi="Times New Roman"/>
          <w:color w:val="000000"/>
          <w:sz w:val="20"/>
          <w:szCs w:val="20"/>
          <w:lang w:eastAsia="ru-RU"/>
        </w:rPr>
      </w:pPr>
      <w:r w:rsidRPr="00713733">
        <w:rPr>
          <w:rFonts w:ascii="Times New Roman" w:hAnsi="Times New Roman"/>
          <w:color w:val="000000"/>
          <w:sz w:val="20"/>
          <w:szCs w:val="20"/>
        </w:rPr>
        <w:t>Таблица</w:t>
      </w:r>
      <w:r w:rsidR="006D6CED">
        <w:rPr>
          <w:rFonts w:ascii="Times New Roman" w:hAnsi="Times New Roman"/>
          <w:color w:val="000000"/>
          <w:sz w:val="20"/>
          <w:szCs w:val="20"/>
        </w:rPr>
        <w:t xml:space="preserve"> 3</w:t>
      </w:r>
      <w:r w:rsidRPr="00713733">
        <w:rPr>
          <w:rFonts w:ascii="Times New Roman" w:hAnsi="Times New Roman"/>
          <w:color w:val="000000"/>
          <w:sz w:val="20"/>
          <w:szCs w:val="20"/>
        </w:rPr>
        <w:t>. Скорость ветра.</w:t>
      </w:r>
    </w:p>
    <w:tbl>
      <w:tblPr>
        <w:tblW w:w="0" w:type="auto"/>
        <w:tblInd w:w="108" w:type="dxa"/>
        <w:tblLayout w:type="fixed"/>
        <w:tblLook w:val="0000"/>
      </w:tblPr>
      <w:tblGrid>
        <w:gridCol w:w="4652"/>
        <w:gridCol w:w="4930"/>
      </w:tblGrid>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b/>
                <w:color w:val="000000"/>
                <w:sz w:val="20"/>
                <w:szCs w:val="20"/>
              </w:rPr>
            </w:pPr>
            <w:r>
              <w:rPr>
                <w:b/>
                <w:color w:val="000000"/>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b/>
                <w:color w:val="000000"/>
                <w:sz w:val="20"/>
                <w:szCs w:val="20"/>
              </w:rPr>
              <w:t>Показатель</w:t>
            </w:r>
          </w:p>
        </w:tc>
      </w:tr>
      <w:tr w:rsidR="00713733" w:rsidTr="005469CA">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18 м/сек;</w:t>
            </w:r>
          </w:p>
        </w:tc>
      </w:tr>
      <w:tr w:rsidR="00713733" w:rsidTr="005469CA">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21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22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23 м/сек;</w:t>
            </w:r>
          </w:p>
        </w:tc>
      </w:tr>
      <w:tr w:rsidR="00713733" w:rsidTr="005469CA">
        <w:tc>
          <w:tcPr>
            <w:tcW w:w="4652" w:type="dxa"/>
            <w:tcBorders>
              <w:top w:val="single" w:sz="4" w:space="0" w:color="000000"/>
              <w:left w:val="single" w:sz="4" w:space="0" w:color="000000"/>
              <w:bottom w:val="single" w:sz="4" w:space="0" w:color="000000"/>
            </w:tcBorders>
            <w:shd w:val="clear" w:color="auto" w:fill="auto"/>
            <w:vAlign w:val="center"/>
          </w:tcPr>
          <w:p w:rsidR="00713733" w:rsidRDefault="00713733" w:rsidP="005469CA">
            <w:pPr>
              <w:widowControl w:val="0"/>
              <w:suppressAutoHyphens/>
              <w:jc w:val="center"/>
              <w:rPr>
                <w:color w:val="000000"/>
                <w:sz w:val="20"/>
                <w:szCs w:val="20"/>
              </w:rPr>
            </w:pPr>
            <w:r>
              <w:rPr>
                <w:color w:val="000000"/>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733" w:rsidRDefault="00713733" w:rsidP="005469CA">
            <w:pPr>
              <w:widowControl w:val="0"/>
              <w:suppressAutoHyphens/>
              <w:jc w:val="center"/>
            </w:pPr>
            <w:r>
              <w:rPr>
                <w:color w:val="000000"/>
                <w:sz w:val="20"/>
                <w:szCs w:val="20"/>
              </w:rPr>
              <w:t>24 м/сек.</w:t>
            </w:r>
          </w:p>
        </w:tc>
      </w:tr>
    </w:tbl>
    <w:p w:rsidR="00713733" w:rsidRPr="00713733" w:rsidRDefault="00713733" w:rsidP="00713733">
      <w:pPr>
        <w:widowControl w:val="0"/>
        <w:suppressAutoHyphens/>
        <w:ind w:firstLine="709"/>
        <w:jc w:val="both"/>
        <w:rPr>
          <w:bCs/>
          <w:sz w:val="28"/>
          <w:szCs w:val="28"/>
          <w:lang w:bidi="en-US"/>
        </w:rPr>
      </w:pPr>
      <w:r w:rsidRPr="0071373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713733" w:rsidRPr="00713733" w:rsidRDefault="00713733" w:rsidP="00713733">
      <w:pPr>
        <w:widowControl w:val="0"/>
        <w:suppressAutoHyphens/>
        <w:ind w:firstLine="709"/>
        <w:jc w:val="both"/>
        <w:rPr>
          <w:b/>
          <w:sz w:val="28"/>
          <w:szCs w:val="28"/>
        </w:rPr>
      </w:pPr>
      <w:r w:rsidRPr="00713733">
        <w:rPr>
          <w:bCs/>
          <w:sz w:val="28"/>
          <w:szCs w:val="28"/>
          <w:lang w:bidi="en-US"/>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p w:rsidR="00713733" w:rsidRPr="00713733" w:rsidRDefault="00713733" w:rsidP="00713733">
      <w:pPr>
        <w:widowControl w:val="0"/>
        <w:suppressAutoHyphens/>
        <w:ind w:firstLine="709"/>
        <w:jc w:val="both"/>
        <w:rPr>
          <w:b/>
          <w:sz w:val="28"/>
          <w:szCs w:val="28"/>
        </w:rPr>
      </w:pPr>
      <w:r w:rsidRPr="00713733">
        <w:rPr>
          <w:b/>
          <w:sz w:val="28"/>
          <w:szCs w:val="28"/>
        </w:rPr>
        <w:t>Гидрография и ресурсы поверхностных вод.</w:t>
      </w:r>
    </w:p>
    <w:p w:rsidR="00713733" w:rsidRPr="007C0FA3" w:rsidRDefault="007C0FA3" w:rsidP="00713733">
      <w:pPr>
        <w:widowControl w:val="0"/>
        <w:suppressAutoHyphens/>
        <w:ind w:firstLine="709"/>
        <w:jc w:val="both"/>
        <w:rPr>
          <w:color w:val="000000"/>
          <w:sz w:val="28"/>
          <w:szCs w:val="28"/>
        </w:rPr>
      </w:pPr>
      <w:bookmarkStart w:id="14" w:name="_Toc268263629"/>
      <w:r w:rsidRPr="007C0FA3">
        <w:rPr>
          <w:color w:val="000000"/>
          <w:sz w:val="28"/>
          <w:szCs w:val="28"/>
        </w:rPr>
        <w:t xml:space="preserve">Гидрографическая сеть Панинского сельсовета представлена реками Млодать и прудами. Река относится к системе Днепра. Общая длина реки составляет </w:t>
      </w:r>
      <w:smartTag w:uri="urn:schemas-microsoft-com:office:smarttags" w:element="metricconverter">
        <w:smartTagPr>
          <w:attr w:name="ProductID" w:val="33 км"/>
        </w:smartTagPr>
        <w:r w:rsidRPr="007C0FA3">
          <w:rPr>
            <w:color w:val="000000"/>
            <w:sz w:val="28"/>
            <w:szCs w:val="28"/>
          </w:rPr>
          <w:t>33 км</w:t>
        </w:r>
      </w:smartTag>
      <w:r w:rsidRPr="007C0FA3">
        <w:rPr>
          <w:color w:val="000000"/>
          <w:sz w:val="28"/>
          <w:szCs w:val="28"/>
        </w:rPr>
        <w:t>. Река Млодать является левым притоком реки Сейм.</w:t>
      </w:r>
      <w:r w:rsidRPr="007C0FA3">
        <w:rPr>
          <w:sz w:val="28"/>
          <w:szCs w:val="28"/>
        </w:rPr>
        <w:t xml:space="preserve"> Расстояние от устья составляет </w:t>
      </w:r>
      <w:smartTag w:uri="urn:schemas-microsoft-com:office:smarttags" w:element="metricconverter">
        <w:smartTagPr>
          <w:attr w:name="ProductID" w:val="593 км"/>
        </w:smartTagPr>
        <w:r w:rsidRPr="007C0FA3">
          <w:rPr>
            <w:sz w:val="28"/>
            <w:szCs w:val="28"/>
          </w:rPr>
          <w:t>593 км</w:t>
        </w:r>
      </w:smartTag>
      <w:r w:rsidRPr="007C0FA3">
        <w:rPr>
          <w:sz w:val="28"/>
          <w:szCs w:val="28"/>
        </w:rPr>
        <w:t>. Площадь бассейна - 248</w:t>
      </w:r>
      <w:r w:rsidRPr="007C0FA3">
        <w:rPr>
          <w:color w:val="000000"/>
          <w:sz w:val="28"/>
          <w:szCs w:val="28"/>
        </w:rPr>
        <w:t xml:space="preserve"> км</w:t>
      </w:r>
      <w:r w:rsidRPr="007C0FA3">
        <w:rPr>
          <w:color w:val="000000"/>
          <w:sz w:val="28"/>
          <w:szCs w:val="28"/>
          <w:vertAlign w:val="superscript"/>
        </w:rPr>
        <w:t>2</w:t>
      </w:r>
      <w:r w:rsidRPr="007C0FA3">
        <w:rPr>
          <w:color w:val="000000"/>
          <w:sz w:val="28"/>
          <w:szCs w:val="28"/>
        </w:rPr>
        <w:t>. Протекает в восточной части муниц</w:t>
      </w:r>
      <w:r w:rsidRPr="007C0FA3">
        <w:rPr>
          <w:color w:val="000000"/>
          <w:sz w:val="28"/>
          <w:szCs w:val="28"/>
        </w:rPr>
        <w:t>и</w:t>
      </w:r>
      <w:r w:rsidRPr="007C0FA3">
        <w:rPr>
          <w:color w:val="000000"/>
          <w:sz w:val="28"/>
          <w:szCs w:val="28"/>
        </w:rPr>
        <w:t>пального образования</w:t>
      </w:r>
      <w:r>
        <w:rPr>
          <w:color w:val="000000"/>
          <w:sz w:val="28"/>
          <w:szCs w:val="28"/>
        </w:rPr>
        <w:t>.</w:t>
      </w:r>
    </w:p>
    <w:p w:rsidR="00713733" w:rsidRPr="00713733" w:rsidRDefault="00713733" w:rsidP="00713733">
      <w:pPr>
        <w:widowControl w:val="0"/>
        <w:suppressAutoHyphens/>
        <w:ind w:firstLine="709"/>
        <w:jc w:val="both"/>
        <w:rPr>
          <w:color w:val="000000"/>
          <w:sz w:val="28"/>
          <w:szCs w:val="28"/>
        </w:rPr>
      </w:pPr>
      <w:r w:rsidRPr="00713733">
        <w:rPr>
          <w:sz w:val="28"/>
          <w:szCs w:val="28"/>
        </w:rPr>
        <w:t>По режиму питания и стоку ручей</w:t>
      </w:r>
      <w:r w:rsidRPr="00713733">
        <w:rPr>
          <w:color w:val="000000"/>
          <w:sz w:val="28"/>
          <w:szCs w:val="28"/>
        </w:rPr>
        <w:t xml:space="preserve"> </w:t>
      </w:r>
      <w:r w:rsidRPr="00713733">
        <w:rPr>
          <w:sz w:val="28"/>
          <w:szCs w:val="28"/>
        </w:rPr>
        <w:t>полноводной весной и во время летних дождей, характеризуется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Вся пойма покрыта луговой растительностью. Ложе ручья илисто-глинистое, местами песчаное и торфянистое. Питается ручей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713733">
          <w:rPr>
            <w:color w:val="000000"/>
            <w:sz w:val="28"/>
            <w:szCs w:val="28"/>
          </w:rPr>
          <w:t>0,8 м</w:t>
        </w:r>
      </w:smartTag>
      <w:r w:rsidRPr="00713733">
        <w:rPr>
          <w:color w:val="000000"/>
          <w:sz w:val="28"/>
          <w:szCs w:val="28"/>
        </w:rPr>
        <w:t xml:space="preserve">. Средняя продолжительность ледохода в период весеннего половодья составляет 3-4 </w:t>
      </w:r>
      <w:r w:rsidRPr="00713733">
        <w:rPr>
          <w:color w:val="000000"/>
          <w:sz w:val="28"/>
          <w:szCs w:val="28"/>
        </w:rPr>
        <w:lastRenderedPageBreak/>
        <w:t xml:space="preserve">дня. Продолжительность периода с ледовыми явлениями в среднем составляет 130 суток. </w:t>
      </w:r>
    </w:p>
    <w:p w:rsidR="00713733" w:rsidRPr="00713733" w:rsidRDefault="00713733" w:rsidP="00713733">
      <w:pPr>
        <w:widowControl w:val="0"/>
        <w:suppressAutoHyphens/>
        <w:ind w:firstLine="851"/>
        <w:jc w:val="both"/>
        <w:rPr>
          <w:color w:val="000000"/>
          <w:sz w:val="28"/>
          <w:szCs w:val="28"/>
        </w:rPr>
      </w:pPr>
      <w:r w:rsidRPr="00713733">
        <w:rPr>
          <w:color w:val="000000"/>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713733">
          <w:rPr>
            <w:color w:val="000000"/>
            <w:sz w:val="28"/>
            <w:szCs w:val="28"/>
          </w:rPr>
          <w:t>6 м</w:t>
        </w:r>
      </w:smartTag>
      <w:r w:rsidRPr="00713733">
        <w:rPr>
          <w:color w:val="000000"/>
          <w:sz w:val="28"/>
          <w:szCs w:val="28"/>
        </w:rPr>
        <w:t>.</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весенний период наблюдается самый высокий уровень воды в реках. Средняя интенсивность весеннего подъема уровня воды 20-40см/сут.</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Величины амплитуды колебания высших уровней весеннего половодья в многолетнем разрезе в среднем составляет в среднем – 3,1м.</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 степени обеспеченности ресурсами поверхностных вод поселение отнесено к благоприятной зоне. </w:t>
      </w:r>
    </w:p>
    <w:p w:rsidR="00713733" w:rsidRPr="00713733" w:rsidRDefault="00713733" w:rsidP="00713733">
      <w:pPr>
        <w:widowControl w:val="0"/>
        <w:suppressAutoHyphens/>
        <w:ind w:firstLine="709"/>
        <w:jc w:val="both"/>
        <w:rPr>
          <w:b/>
          <w:sz w:val="28"/>
          <w:szCs w:val="28"/>
        </w:rPr>
      </w:pPr>
      <w:r w:rsidRPr="00713733">
        <w:rPr>
          <w:b/>
          <w:sz w:val="28"/>
          <w:szCs w:val="28"/>
        </w:rPr>
        <w:t>Почвы</w:t>
      </w:r>
      <w:bookmarkEnd w:id="14"/>
      <w:r w:rsidRPr="00713733">
        <w:rPr>
          <w:b/>
          <w:sz w:val="28"/>
          <w:szCs w:val="28"/>
        </w:rPr>
        <w:t>.</w:t>
      </w:r>
    </w:p>
    <w:p w:rsidR="00713733" w:rsidRPr="00713733" w:rsidRDefault="00713733" w:rsidP="00713733">
      <w:pPr>
        <w:widowControl w:val="0"/>
        <w:suppressAutoHyphens/>
        <w:ind w:firstLine="709"/>
        <w:jc w:val="both"/>
        <w:rPr>
          <w:color w:val="000000"/>
          <w:sz w:val="28"/>
          <w:szCs w:val="28"/>
        </w:rPr>
      </w:pPr>
      <w:r w:rsidRPr="00713733">
        <w:rPr>
          <w:sz w:val="28"/>
          <w:szCs w:val="28"/>
        </w:rPr>
        <w:t xml:space="preserve">Почвенный покров представлен, главным образом, почвами черноземного типа, </w:t>
      </w:r>
      <w:r w:rsidRPr="00713733">
        <w:rPr>
          <w:color w:val="000000"/>
          <w:sz w:val="28"/>
          <w:szCs w:val="28"/>
        </w:rPr>
        <w:t xml:space="preserve">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Поймы рек заняты пойменными и аллювиальными почвами, а левая надпойменная терраса занята песчаными и супесчаными почвами. </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Черноземы являются самыми плодородными, имеют большую мощность гумуса, хорошо выраженную зернистую структуру.</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w:t>
      </w:r>
      <w:r w:rsidRPr="00713733">
        <w:rPr>
          <w:color w:val="000000"/>
          <w:sz w:val="28"/>
          <w:szCs w:val="28"/>
        </w:rPr>
        <w:lastRenderedPageBreak/>
        <w:t>залужение и лесонасаждения, регулирование выпаса скота на эродированных землях.</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Гидрогеологические условия.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четвертичного водоносного горизонта находится на глубине около </w:t>
      </w:r>
      <w:smartTag w:uri="urn:schemas-microsoft-com:office:smarttags" w:element="metricconverter">
        <w:smartTagPr>
          <w:attr w:name="ProductID" w:val="10 м"/>
        </w:smartTagPr>
        <w:r w:rsidRPr="00713733">
          <w:rPr>
            <w:sz w:val="28"/>
            <w:szCs w:val="28"/>
          </w:rPr>
          <w:t>10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Для питьевого водоснабжения при помощи буровых скважин четвертичный водоносный горизонт не рекомендуется, так как плохо защищен от поверхностного загрязнения.</w:t>
      </w:r>
    </w:p>
    <w:p w:rsidR="00713733" w:rsidRPr="00713733" w:rsidRDefault="00713733" w:rsidP="00713733">
      <w:pPr>
        <w:pStyle w:val="2f"/>
        <w:widowControl w:val="0"/>
        <w:suppressAutoHyphens/>
        <w:ind w:left="0" w:firstLine="709"/>
        <w:jc w:val="both"/>
        <w:rPr>
          <w:sz w:val="28"/>
          <w:szCs w:val="28"/>
        </w:rPr>
      </w:pPr>
      <w:r w:rsidRPr="00713733">
        <w:rPr>
          <w:sz w:val="28"/>
          <w:szCs w:val="28"/>
        </w:rPr>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Третий водоносный горизонт находится на глубине около </w:t>
      </w:r>
      <w:smartTag w:uri="urn:schemas-microsoft-com:office:smarttags" w:element="metricconverter">
        <w:smartTagPr>
          <w:attr w:name="ProductID" w:val="200 м"/>
        </w:smartTagPr>
        <w:r w:rsidRPr="00713733">
          <w:rPr>
            <w:sz w:val="28"/>
            <w:szCs w:val="28"/>
          </w:rPr>
          <w:t>200 м</w:t>
        </w:r>
      </w:smartTag>
      <w:r w:rsidRPr="00713733">
        <w:rPr>
          <w:sz w:val="28"/>
          <w:szCs w:val="28"/>
        </w:rPr>
        <w:t xml:space="preserve"> в сеноман-альбских песках, мощностью 20-25м.</w:t>
      </w:r>
    </w:p>
    <w:p w:rsidR="00713733" w:rsidRPr="00713733" w:rsidRDefault="00713733" w:rsidP="00713733">
      <w:pPr>
        <w:widowControl w:val="0"/>
        <w:suppressAutoHyphens/>
        <w:ind w:firstLine="709"/>
        <w:jc w:val="both"/>
        <w:rPr>
          <w:b/>
          <w:sz w:val="28"/>
          <w:szCs w:val="28"/>
        </w:rPr>
      </w:pPr>
      <w:bookmarkStart w:id="15" w:name="_Toc268263630"/>
      <w:r w:rsidRPr="00713733">
        <w:rPr>
          <w:b/>
          <w:sz w:val="28"/>
          <w:szCs w:val="28"/>
        </w:rPr>
        <w:t>Геологическая характеристика</w:t>
      </w:r>
      <w:bookmarkEnd w:id="15"/>
      <w:r w:rsidRPr="00713733">
        <w:rPr>
          <w:b/>
          <w:sz w:val="28"/>
          <w:szCs w:val="28"/>
        </w:rPr>
        <w:t>.</w:t>
      </w:r>
    </w:p>
    <w:p w:rsidR="00713733" w:rsidRPr="00713733" w:rsidRDefault="00713733" w:rsidP="00713733">
      <w:pPr>
        <w:pStyle w:val="2f"/>
        <w:widowControl w:val="0"/>
        <w:suppressAutoHyphens/>
        <w:ind w:left="0" w:firstLine="709"/>
        <w:jc w:val="both"/>
        <w:rPr>
          <w:sz w:val="28"/>
          <w:szCs w:val="28"/>
        </w:rPr>
      </w:pPr>
      <w:bookmarkStart w:id="16" w:name="_Toc247965266"/>
      <w:bookmarkStart w:id="17" w:name="_Toc263086807"/>
      <w:r w:rsidRPr="00713733">
        <w:rPr>
          <w:spacing w:val="-1"/>
          <w:sz w:val="28"/>
          <w:szCs w:val="28"/>
        </w:rPr>
        <w:t xml:space="preserve">Территория </w:t>
      </w:r>
      <w:r w:rsidR="00F93AAC">
        <w:rPr>
          <w:spacing w:val="-1"/>
          <w:sz w:val="28"/>
          <w:szCs w:val="28"/>
        </w:rPr>
        <w:t>Панинского</w:t>
      </w:r>
      <w:r w:rsidRPr="00713733">
        <w:rPr>
          <w:spacing w:val="-1"/>
          <w:sz w:val="28"/>
          <w:szCs w:val="28"/>
        </w:rPr>
        <w:t xml:space="preserve"> сельсовета расположена на Среднерусской возвышенности, в центрально-черноземной лесостепной зоне,</w:t>
      </w:r>
      <w:r w:rsidRPr="0071373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713733">
          <w:rPr>
            <w:sz w:val="28"/>
            <w:szCs w:val="28"/>
          </w:rPr>
          <w:t>1 м</w:t>
        </w:r>
      </w:smartTag>
      <w:r w:rsidRPr="00713733">
        <w:rPr>
          <w:sz w:val="28"/>
          <w:szCs w:val="28"/>
        </w:rPr>
        <w:t>., бурым непросадочным суглинком с мощностью 0,5-</w:t>
      </w:r>
      <w:smartTag w:uri="urn:schemas-microsoft-com:office:smarttags" w:element="metricconverter">
        <w:smartTagPr>
          <w:attr w:name="ProductID" w:val="2,0 м"/>
        </w:smartTagPr>
        <w:r w:rsidRPr="00713733">
          <w:rPr>
            <w:sz w:val="28"/>
            <w:szCs w:val="28"/>
          </w:rPr>
          <w:t>2,0 м</w:t>
        </w:r>
      </w:smartTag>
      <w:r w:rsidRPr="0071373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713733">
          <w:rPr>
            <w:sz w:val="28"/>
            <w:szCs w:val="28"/>
          </w:rPr>
          <w:t>70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Грунтовые воды встречены на глубине 9,5-</w:t>
      </w:r>
      <w:smartTag w:uri="urn:schemas-microsoft-com:office:smarttags" w:element="metricconverter">
        <w:smartTagPr>
          <w:attr w:name="ProductID" w:val="19,0 м"/>
        </w:smartTagPr>
        <w:r w:rsidRPr="00713733">
          <w:rPr>
            <w:sz w:val="28"/>
            <w:szCs w:val="28"/>
          </w:rPr>
          <w:t>19,0 м</w:t>
        </w:r>
      </w:smartTag>
      <w:r w:rsidRPr="00713733">
        <w:rPr>
          <w:sz w:val="28"/>
          <w:szCs w:val="28"/>
        </w:rPr>
        <w:t>.</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Территория </w:t>
      </w:r>
      <w:r w:rsidRPr="00713733">
        <w:rPr>
          <w:spacing w:val="-1"/>
          <w:sz w:val="28"/>
          <w:szCs w:val="28"/>
        </w:rPr>
        <w:t>муниципального образования «</w:t>
      </w:r>
      <w:r w:rsidR="00F93AAC">
        <w:rPr>
          <w:spacing w:val="-1"/>
          <w:sz w:val="28"/>
          <w:szCs w:val="28"/>
        </w:rPr>
        <w:t>Панинский</w:t>
      </w:r>
      <w:r w:rsidRPr="00713733">
        <w:rPr>
          <w:spacing w:val="-1"/>
          <w:sz w:val="28"/>
          <w:szCs w:val="28"/>
        </w:rPr>
        <w:t xml:space="preserve"> </w:t>
      </w:r>
      <w:r w:rsidRPr="00713733">
        <w:rPr>
          <w:sz w:val="28"/>
          <w:szCs w:val="28"/>
        </w:rPr>
        <w:t>сельсовет» не является сейсмоактивной.</w:t>
      </w:r>
    </w:p>
    <w:p w:rsidR="00713733" w:rsidRPr="00713733" w:rsidRDefault="00713733" w:rsidP="00713733">
      <w:pPr>
        <w:widowControl w:val="0"/>
        <w:suppressAutoHyphens/>
        <w:ind w:firstLine="709"/>
        <w:jc w:val="both"/>
        <w:rPr>
          <w:color w:val="000000"/>
          <w:sz w:val="28"/>
          <w:szCs w:val="28"/>
        </w:rPr>
      </w:pPr>
      <w:r w:rsidRPr="00713733">
        <w:rPr>
          <w:b/>
          <w:sz w:val="28"/>
          <w:szCs w:val="28"/>
        </w:rPr>
        <w:t>Лесн</w:t>
      </w:r>
      <w:bookmarkEnd w:id="16"/>
      <w:bookmarkEnd w:id="17"/>
      <w:r w:rsidRPr="00713733">
        <w:rPr>
          <w:b/>
          <w:sz w:val="28"/>
          <w:szCs w:val="28"/>
        </w:rPr>
        <w:t>ые ресурсы</w:t>
      </w:r>
      <w:r w:rsidRPr="00713733">
        <w:rPr>
          <w:b/>
          <w:color w:val="000000"/>
          <w:sz w:val="28"/>
          <w:szCs w:val="28"/>
        </w:rPr>
        <w:t xml:space="preserve"> и растительный мир.</w:t>
      </w:r>
      <w:r w:rsidRPr="00713733">
        <w:rPr>
          <w:color w:val="000000"/>
          <w:sz w:val="28"/>
          <w:szCs w:val="28"/>
        </w:rPr>
        <w:t xml:space="preserve"> </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Территория муниципального образования «</w:t>
      </w:r>
      <w:r w:rsidR="00F93AAC">
        <w:rPr>
          <w:rFonts w:ascii="Times New Roman" w:hAnsi="Times New Roman" w:cs="Times New Roman"/>
          <w:color w:val="000000"/>
          <w:sz w:val="28"/>
          <w:szCs w:val="28"/>
        </w:rPr>
        <w:t>Панинский</w:t>
      </w:r>
      <w:r w:rsidRPr="00713733">
        <w:rPr>
          <w:rFonts w:ascii="Times New Roman" w:hAnsi="Times New Roman" w:cs="Times New Roman"/>
          <w:color w:val="000000"/>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 xml:space="preserve">Леса представлены пойменными и балочными дубравами и </w:t>
      </w:r>
      <w:r w:rsidRPr="00713733">
        <w:rPr>
          <w:color w:val="000000"/>
          <w:sz w:val="28"/>
          <w:szCs w:val="28"/>
        </w:rPr>
        <w:lastRenderedPageBreak/>
        <w:t>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713733" w:rsidRPr="00713733" w:rsidRDefault="00713733" w:rsidP="00713733">
      <w:pPr>
        <w:widowControl w:val="0"/>
        <w:suppressAutoHyphens/>
        <w:ind w:firstLine="709"/>
        <w:jc w:val="both"/>
        <w:rPr>
          <w:color w:val="000000"/>
          <w:sz w:val="28"/>
          <w:szCs w:val="28"/>
        </w:rPr>
      </w:pPr>
      <w:r w:rsidRPr="00713733">
        <w:rPr>
          <w:color w:val="000000"/>
          <w:sz w:val="28"/>
          <w:szCs w:val="28"/>
        </w:rPr>
        <w:t>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Фитонциды соснового леса убивают почти все болезнетворные микробы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В поймах наших рек широко распространены ивняки.</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Среди болотной и водной растительности преобладает камыш, тростник, рогоз, хвощ, стрелолист, осока, ситник, кувшинка, ряска, манник водяной и кукушкин лён.</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713733" w:rsidRPr="00713733" w:rsidRDefault="00713733" w:rsidP="00713733">
      <w:pPr>
        <w:pStyle w:val="af3"/>
        <w:widowControl w:val="0"/>
        <w:shd w:val="clear" w:color="auto" w:fill="FFFFFF"/>
        <w:suppressAutoHyphens/>
        <w:spacing w:before="0" w:beforeAutospacing="0" w:after="0" w:afterAutospacing="0"/>
        <w:ind w:firstLine="709"/>
        <w:jc w:val="both"/>
        <w:rPr>
          <w:rFonts w:ascii="Times New Roman" w:hAnsi="Times New Roman" w:cs="Times New Roman"/>
          <w:b/>
          <w:sz w:val="28"/>
          <w:szCs w:val="28"/>
        </w:rPr>
      </w:pPr>
      <w:r w:rsidRPr="00713733">
        <w:rPr>
          <w:rFonts w:ascii="Times New Roman" w:hAnsi="Times New Roman" w:cs="Times New Roman"/>
          <w:color w:val="000000"/>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713733" w:rsidRPr="00713733" w:rsidRDefault="00713733" w:rsidP="00713733">
      <w:pPr>
        <w:widowControl w:val="0"/>
        <w:suppressAutoHyphens/>
        <w:ind w:firstLine="709"/>
        <w:jc w:val="both"/>
        <w:rPr>
          <w:b/>
          <w:sz w:val="28"/>
          <w:szCs w:val="28"/>
        </w:rPr>
      </w:pPr>
      <w:r w:rsidRPr="00713733">
        <w:rPr>
          <w:b/>
          <w:sz w:val="28"/>
          <w:szCs w:val="28"/>
        </w:rPr>
        <w:t>Рельеф.</w:t>
      </w:r>
    </w:p>
    <w:p w:rsidR="00713733" w:rsidRPr="007C0FA3" w:rsidRDefault="007C0FA3" w:rsidP="00713733">
      <w:pPr>
        <w:widowControl w:val="0"/>
        <w:suppressAutoHyphens/>
        <w:ind w:firstLine="709"/>
        <w:jc w:val="both"/>
        <w:rPr>
          <w:b/>
          <w:sz w:val="28"/>
          <w:szCs w:val="28"/>
        </w:rPr>
      </w:pPr>
      <w:r w:rsidRPr="007C0FA3">
        <w:rPr>
          <w:sz w:val="28"/>
          <w:szCs w:val="28"/>
        </w:rPr>
        <w:t>Территория сельсовета расположена в лесостепной зоне, надпойменных террасах реки Млодать, в зоне её водосбора. Местность со средним перепадом высот, в отметках 176,8 на уровне меженя р. Млодать – 204,8 с подъёмом от пойменной части реки в северном и южном напра</w:t>
      </w:r>
      <w:r w:rsidRPr="007C0FA3">
        <w:rPr>
          <w:sz w:val="28"/>
          <w:szCs w:val="28"/>
        </w:rPr>
        <w:t>в</w:t>
      </w:r>
      <w:r w:rsidRPr="007C0FA3">
        <w:rPr>
          <w:sz w:val="28"/>
          <w:szCs w:val="28"/>
        </w:rPr>
        <w:t>лении.</w:t>
      </w:r>
    </w:p>
    <w:p w:rsidR="00713733" w:rsidRPr="00713733" w:rsidRDefault="00713733" w:rsidP="00713733">
      <w:pPr>
        <w:pStyle w:val="2f"/>
        <w:widowControl w:val="0"/>
        <w:suppressAutoHyphens/>
        <w:ind w:left="0" w:firstLine="709"/>
        <w:jc w:val="both"/>
        <w:rPr>
          <w:sz w:val="28"/>
          <w:szCs w:val="28"/>
        </w:rPr>
      </w:pPr>
      <w:r w:rsidRPr="00713733">
        <w:rPr>
          <w:sz w:val="28"/>
          <w:szCs w:val="28"/>
        </w:rPr>
        <w:t xml:space="preserve">Основные черты рельефа были заложены в дочетвертичное, </w:t>
      </w:r>
      <w:r w:rsidRPr="00713733">
        <w:rPr>
          <w:sz w:val="28"/>
          <w:szCs w:val="28"/>
        </w:rPr>
        <w:lastRenderedPageBreak/>
        <w:t xml:space="preserve">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713733" w:rsidRPr="00713733" w:rsidRDefault="00713733" w:rsidP="00B7019D">
      <w:pPr>
        <w:pStyle w:val="af3"/>
        <w:widowControl w:val="0"/>
        <w:shd w:val="clear" w:color="auto" w:fill="FFFFFF"/>
        <w:suppressAutoHyphens/>
        <w:spacing w:before="0" w:beforeAutospacing="0" w:after="0" w:afterAutospacing="0"/>
        <w:jc w:val="both"/>
        <w:rPr>
          <w:rFonts w:ascii="Times New Roman" w:hAnsi="Times New Roman" w:cs="Times New Roman"/>
          <w:color w:val="000000"/>
          <w:sz w:val="28"/>
          <w:szCs w:val="28"/>
        </w:rPr>
      </w:pPr>
      <w:r w:rsidRPr="00713733">
        <w:rPr>
          <w:rFonts w:ascii="Times New Roman" w:hAnsi="Times New Roman" w:cs="Times New Roman"/>
          <w:color w:val="000000"/>
          <w:sz w:val="28"/>
          <w:szCs w:val="28"/>
        </w:rPr>
        <w:t xml:space="preserve">           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Днища балок ясно выражены, часто размыты. Переход склонов водоразделов в поймы рек и ручьев резкий.</w:t>
      </w:r>
    </w:p>
    <w:p w:rsidR="00713733" w:rsidRPr="00713733" w:rsidRDefault="00713733" w:rsidP="00B7019D">
      <w:pPr>
        <w:widowControl w:val="0"/>
        <w:suppressAutoHyphens/>
        <w:ind w:firstLine="709"/>
        <w:jc w:val="both"/>
        <w:rPr>
          <w:color w:val="000000"/>
          <w:sz w:val="28"/>
          <w:szCs w:val="28"/>
        </w:rPr>
      </w:pPr>
      <w:r w:rsidRPr="00713733">
        <w:rPr>
          <w:color w:val="000000"/>
          <w:sz w:val="28"/>
          <w:szCs w:val="28"/>
        </w:rPr>
        <w:t>Микрорельеф на водоразделах выражен незначительно, на надпойменных террасах встречаются суффозионные просадки.</w:t>
      </w:r>
    </w:p>
    <w:p w:rsidR="00713733" w:rsidRPr="00713733" w:rsidRDefault="00713733" w:rsidP="00713733">
      <w:pPr>
        <w:widowControl w:val="0"/>
        <w:suppressAutoHyphens/>
        <w:ind w:firstLine="709"/>
        <w:jc w:val="both"/>
        <w:rPr>
          <w:b/>
          <w:color w:val="000000"/>
          <w:sz w:val="28"/>
          <w:szCs w:val="28"/>
        </w:rPr>
      </w:pPr>
      <w:r w:rsidRPr="00713733">
        <w:rPr>
          <w:b/>
          <w:color w:val="000000"/>
          <w:sz w:val="28"/>
          <w:szCs w:val="28"/>
        </w:rPr>
        <w:t>Полезные ископаемые.</w:t>
      </w:r>
    </w:p>
    <w:p w:rsidR="00713733" w:rsidRPr="00713733" w:rsidRDefault="00713733" w:rsidP="00B7019D">
      <w:pPr>
        <w:widowControl w:val="0"/>
        <w:shd w:val="clear" w:color="auto" w:fill="FFFFFF"/>
        <w:suppressAutoHyphens/>
        <w:ind w:firstLine="709"/>
        <w:jc w:val="both"/>
        <w:rPr>
          <w:sz w:val="28"/>
          <w:szCs w:val="28"/>
        </w:rPr>
      </w:pPr>
      <w:r w:rsidRPr="00713733">
        <w:rPr>
          <w:sz w:val="28"/>
          <w:szCs w:val="28"/>
        </w:rPr>
        <w:t xml:space="preserve">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w:t>
      </w:r>
      <w:r w:rsidRPr="00713733">
        <w:rPr>
          <w:color w:val="000000"/>
          <w:sz w:val="28"/>
          <w:szCs w:val="28"/>
        </w:rPr>
        <w:t>полезных ископаемых</w:t>
      </w:r>
      <w:r w:rsidRPr="00713733">
        <w:rPr>
          <w:sz w:val="28"/>
          <w:szCs w:val="28"/>
        </w:rPr>
        <w:t>.</w:t>
      </w:r>
    </w:p>
    <w:p w:rsidR="00713733" w:rsidRPr="00713733" w:rsidRDefault="00713733" w:rsidP="00713733">
      <w:pPr>
        <w:widowControl w:val="0"/>
        <w:shd w:val="clear" w:color="auto" w:fill="FFFFFF"/>
        <w:suppressAutoHyphens/>
        <w:ind w:firstLine="709"/>
        <w:rPr>
          <w:b/>
          <w:sz w:val="28"/>
          <w:szCs w:val="28"/>
        </w:rPr>
      </w:pPr>
      <w:r w:rsidRPr="00713733">
        <w:rPr>
          <w:b/>
          <w:sz w:val="28"/>
          <w:szCs w:val="28"/>
        </w:rPr>
        <w:t>Инженерно-строительная характеристика.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F93AAC">
        <w:rPr>
          <w:rFonts w:ascii="Times New Roman" w:hAnsi="Times New Roman"/>
          <w:sz w:val="28"/>
          <w:szCs w:val="28"/>
        </w:rPr>
        <w:t>Панинского</w:t>
      </w:r>
      <w:r w:rsidRPr="0071373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713733">
          <w:rPr>
            <w:rFonts w:ascii="Times New Roman" w:hAnsi="Times New Roman"/>
            <w:sz w:val="28"/>
            <w:szCs w:val="28"/>
          </w:rPr>
          <w:t>2 м</w:t>
        </w:r>
      </w:smartTag>
      <w:r w:rsidRPr="0071373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 xml:space="preserve">По схематической карте климатического районирования для строительства на территории России, </w:t>
      </w:r>
      <w:r w:rsidR="00F93AAC">
        <w:rPr>
          <w:rFonts w:ascii="Times New Roman" w:hAnsi="Times New Roman"/>
          <w:sz w:val="28"/>
          <w:szCs w:val="28"/>
        </w:rPr>
        <w:t>Панинский</w:t>
      </w:r>
      <w:r w:rsidRPr="00713733">
        <w:rPr>
          <w:rFonts w:ascii="Times New Roman" w:hAnsi="Times New Roman"/>
          <w:sz w:val="28"/>
          <w:szCs w:val="28"/>
        </w:rPr>
        <w:t xml:space="preserve"> сельсовет отнесен к району – II, подрайону – IIВ.</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sz w:val="28"/>
          <w:szCs w:val="28"/>
        </w:rPr>
        <w:t>С учетом вышеизложенного можно сделать вывод, что территория сельсовета является благоприятной для строительства.</w:t>
      </w:r>
    </w:p>
    <w:p w:rsidR="00713733" w:rsidRPr="00713733" w:rsidRDefault="00713733" w:rsidP="00713733">
      <w:pPr>
        <w:pStyle w:val="aa"/>
        <w:widowControl w:val="0"/>
        <w:suppressAutoHyphens/>
        <w:spacing w:line="240" w:lineRule="auto"/>
        <w:ind w:left="0" w:firstLine="709"/>
        <w:rPr>
          <w:rFonts w:ascii="Times New Roman" w:hAnsi="Times New Roman"/>
          <w:sz w:val="28"/>
          <w:szCs w:val="28"/>
        </w:rPr>
      </w:pPr>
      <w:r w:rsidRPr="00713733">
        <w:rPr>
          <w:rFonts w:ascii="Times New Roman" w:hAnsi="Times New Roman"/>
          <w:b/>
          <w:sz w:val="28"/>
          <w:szCs w:val="28"/>
        </w:rPr>
        <w:t>Условия застройки площадей залегания полезных ископаемых.</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 xml:space="preserve">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w:t>
      </w:r>
      <w:r w:rsidRPr="00713733">
        <w:rPr>
          <w:rFonts w:ascii="Times New Roman" w:eastAsia="Calibri" w:hAnsi="Times New Roman" w:cs="Times New Roman"/>
          <w:kern w:val="1"/>
          <w:sz w:val="28"/>
          <w:szCs w:val="28"/>
        </w:rPr>
        <w:lastRenderedPageBreak/>
        <w:t>ископаемых в недрах под участком предстоящей застройки (в ред. Федерального закона от 02.01.2000 № 20-ФЗ).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 (в ред. Федеральных законов от 30.12.2008 № 309-ФЗ, от 18.07.2011 № 224-ФЗ, от 28.07.2012 № 133-ФЗ).</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713733" w:rsidRPr="00713733" w:rsidRDefault="00713733" w:rsidP="00713733">
      <w:pPr>
        <w:pStyle w:val="ConsPlusNormal"/>
        <w:suppressAutoHyphens/>
        <w:jc w:val="both"/>
        <w:rPr>
          <w:rFonts w:ascii="Times New Roman" w:eastAsia="Calibri" w:hAnsi="Times New Roman" w:cs="Times New Roman"/>
          <w:kern w:val="1"/>
          <w:sz w:val="28"/>
          <w:szCs w:val="28"/>
        </w:rPr>
      </w:pPr>
      <w:r w:rsidRPr="00713733">
        <w:rPr>
          <w:rFonts w:ascii="Times New Roman" w:eastAsia="Calibri" w:hAnsi="Times New Roman" w:cs="Times New Roman"/>
          <w:kern w:val="1"/>
          <w:sz w:val="28"/>
          <w:szCs w:val="28"/>
        </w:rPr>
        <w:t>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 (часть четвертая введена Федеральным законом от 27.12.2009 № 374-ФЗ).</w:t>
      </w:r>
    </w:p>
    <w:p w:rsidR="00C21C62" w:rsidRDefault="00713733" w:rsidP="00713733">
      <w:pPr>
        <w:ind w:firstLine="709"/>
        <w:jc w:val="both"/>
        <w:outlineLvl w:val="0"/>
        <w:rPr>
          <w:sz w:val="28"/>
          <w:szCs w:val="28"/>
        </w:rPr>
      </w:pPr>
      <w:r w:rsidRPr="00713733">
        <w:rPr>
          <w:rFonts w:eastAsia="Calibri"/>
          <w:kern w:val="1"/>
          <w:sz w:val="28"/>
          <w:szCs w:val="28"/>
        </w:rPr>
        <w:t>Таким образом, при планировании зон градостроительного и промышленного освоения территории необходимо получить сведения об отсутствии месторождений полезных ископаемых в Отделе геологии и лицензирования по Белгородской и Курской областям департамента по недропользованию по ЦФО.</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F93AAC">
        <w:rPr>
          <w:b/>
          <w:sz w:val="28"/>
          <w:szCs w:val="28"/>
        </w:rPr>
        <w:t>Панинского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Pr="00FB7DF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236BB5" w:rsidRPr="00FB7DF5" w:rsidRDefault="00F93AAC" w:rsidP="00236BB5">
      <w:pPr>
        <w:ind w:firstLine="709"/>
        <w:jc w:val="both"/>
        <w:rPr>
          <w:sz w:val="28"/>
          <w:szCs w:val="28"/>
        </w:rPr>
      </w:pPr>
      <w:r>
        <w:rPr>
          <w:sz w:val="28"/>
          <w:szCs w:val="28"/>
        </w:rPr>
        <w:t>Панинский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w:t>
      </w:r>
      <w:r w:rsidR="00B7019D" w:rsidRPr="00B7019D">
        <w:rPr>
          <w:sz w:val="28"/>
          <w:szCs w:val="28"/>
        </w:rPr>
        <w:t>более стабильной динамикой</w:t>
      </w:r>
      <w:r w:rsidR="00236BB5" w:rsidRPr="00FB7DF5">
        <w:rPr>
          <w:sz w:val="28"/>
          <w:szCs w:val="28"/>
        </w:rPr>
        <w:t xml:space="preserve"> численности населения, что иллюстрирует 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lastRenderedPageBreak/>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F93AAC">
        <w:rPr>
          <w:sz w:val="28"/>
          <w:szCs w:val="28"/>
        </w:rPr>
        <w:t>Панинского</w:t>
      </w:r>
      <w:r w:rsidRPr="002A361A">
        <w:rPr>
          <w:sz w:val="28"/>
          <w:szCs w:val="28"/>
        </w:rPr>
        <w:t xml:space="preserve"> сельсовета.</w:t>
      </w:r>
    </w:p>
    <w:p w:rsidR="00236BB5" w:rsidRPr="00FB7DF5" w:rsidRDefault="00236BB5" w:rsidP="00236BB5">
      <w:pPr>
        <w:widowControl w:val="0"/>
        <w:ind w:firstLine="709"/>
        <w:jc w:val="both"/>
        <w:rPr>
          <w:sz w:val="28"/>
          <w:szCs w:val="28"/>
        </w:rPr>
      </w:pPr>
      <w:r w:rsidRPr="00FB7DF5">
        <w:rPr>
          <w:sz w:val="28"/>
          <w:szCs w:val="28"/>
        </w:rPr>
        <w:t>Составляемые ежегодно Росстатом среднесрочные демографические прогнозы</w:t>
      </w:r>
      <w:r w:rsidRPr="00FB7DF5">
        <w:rPr>
          <w:rStyle w:val="afa"/>
          <w:sz w:val="28"/>
          <w:szCs w:val="28"/>
        </w:rPr>
        <w:footnoteReference w:id="2"/>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236BB5" w:rsidRPr="00FB7DF5" w:rsidRDefault="00236BB5" w:rsidP="00236BB5">
      <w:pPr>
        <w:widowControl w:val="0"/>
        <w:tabs>
          <w:tab w:val="left" w:pos="1276"/>
        </w:tabs>
        <w:ind w:firstLine="709"/>
        <w:jc w:val="both"/>
        <w:rPr>
          <w:sz w:val="28"/>
          <w:szCs w:val="28"/>
        </w:rPr>
      </w:pPr>
      <w:r w:rsidRPr="00FB7DF5">
        <w:rPr>
          <w:sz w:val="28"/>
          <w:szCs w:val="28"/>
        </w:rPr>
        <w:t>- сокращение уровня младенческой смертности;</w:t>
      </w:r>
    </w:p>
    <w:p w:rsidR="00236BB5" w:rsidRPr="00FB7DF5" w:rsidRDefault="00236BB5" w:rsidP="00236BB5">
      <w:pPr>
        <w:widowControl w:val="0"/>
        <w:tabs>
          <w:tab w:val="left" w:pos="1276"/>
        </w:tabs>
        <w:ind w:firstLine="709"/>
        <w:jc w:val="both"/>
        <w:rPr>
          <w:sz w:val="28"/>
          <w:szCs w:val="28"/>
        </w:rPr>
      </w:pPr>
      <w:r w:rsidRPr="00FB7DF5">
        <w:rPr>
          <w:sz w:val="28"/>
          <w:szCs w:val="28"/>
        </w:rPr>
        <w:t>- сохранение смертности взрослого населения на высоком уровне;</w:t>
      </w:r>
    </w:p>
    <w:p w:rsidR="00236BB5" w:rsidRPr="00FB7DF5" w:rsidRDefault="00236BB5" w:rsidP="00236BB5">
      <w:pPr>
        <w:widowControl w:val="0"/>
        <w:tabs>
          <w:tab w:val="left" w:pos="1276"/>
        </w:tabs>
        <w:ind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236BB5" w:rsidRPr="00FB7DF5" w:rsidRDefault="00236BB5" w:rsidP="00236BB5">
      <w:pPr>
        <w:tabs>
          <w:tab w:val="left" w:pos="1276"/>
        </w:tabs>
        <w:ind w:firstLine="709"/>
        <w:jc w:val="both"/>
        <w:rPr>
          <w:sz w:val="28"/>
          <w:szCs w:val="28"/>
        </w:rPr>
      </w:pPr>
      <w:r w:rsidRPr="00FB7DF5">
        <w:rPr>
          <w:sz w:val="28"/>
          <w:szCs w:val="28"/>
        </w:rPr>
        <w:t>- сокращение миграционного прироста;</w:t>
      </w:r>
    </w:p>
    <w:p w:rsidR="00236BB5" w:rsidRPr="00FB7DF5" w:rsidRDefault="00236BB5" w:rsidP="00236BB5">
      <w:pPr>
        <w:tabs>
          <w:tab w:val="left" w:pos="1276"/>
        </w:tabs>
        <w:ind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236BB5" w:rsidRPr="00FB7DF5" w:rsidRDefault="00236BB5" w:rsidP="00236BB5">
      <w:pPr>
        <w:tabs>
          <w:tab w:val="left" w:pos="1276"/>
        </w:tabs>
        <w:ind w:firstLine="709"/>
        <w:jc w:val="both"/>
        <w:rPr>
          <w:sz w:val="28"/>
          <w:szCs w:val="28"/>
        </w:rPr>
      </w:pPr>
      <w:r w:rsidRPr="00FB7DF5">
        <w:rPr>
          <w:sz w:val="28"/>
          <w:szCs w:val="28"/>
        </w:rPr>
        <w:t xml:space="preserve">- уменьшение численности населения страны. </w:t>
      </w:r>
    </w:p>
    <w:p w:rsidR="00236BB5" w:rsidRPr="00FB7DF5" w:rsidRDefault="00236BB5" w:rsidP="00236BB5">
      <w:pPr>
        <w:tabs>
          <w:tab w:val="left" w:pos="1440"/>
        </w:tabs>
        <w:ind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236BB5" w:rsidRPr="00FB7DF5" w:rsidRDefault="00236BB5" w:rsidP="00236BB5">
      <w:pPr>
        <w:tabs>
          <w:tab w:val="left" w:pos="1440"/>
        </w:tabs>
        <w:spacing w:line="360" w:lineRule="auto"/>
        <w:jc w:val="center"/>
        <w:rPr>
          <w:b/>
          <w:sz w:val="20"/>
          <w:szCs w:val="20"/>
        </w:rPr>
      </w:pPr>
      <w:r w:rsidRPr="00FB7DF5">
        <w:rPr>
          <w:noProof/>
        </w:rPr>
        <w:lastRenderedPageBreak/>
        <w:drawing>
          <wp:inline distT="0" distB="0" distL="0" distR="0">
            <wp:extent cx="4754880" cy="3345180"/>
            <wp:effectExtent l="0" t="0" r="7620" b="7620"/>
            <wp:docPr id="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236BB5" w:rsidRPr="002A361A" w:rsidRDefault="00236BB5" w:rsidP="00236BB5">
      <w:pPr>
        <w:spacing w:line="360" w:lineRule="auto"/>
        <w:jc w:val="center"/>
      </w:pPr>
      <w:r w:rsidRPr="00FB7DF5">
        <w:rPr>
          <w:b/>
          <w:sz w:val="20"/>
          <w:szCs w:val="20"/>
        </w:rPr>
        <w:t>Рис.</w:t>
      </w:r>
      <w:r w:rsidR="002036D7">
        <w:rPr>
          <w:b/>
          <w:sz w:val="20"/>
          <w:szCs w:val="20"/>
        </w:rPr>
        <w:t xml:space="preserve"> </w:t>
      </w:r>
      <w:r w:rsidRPr="00FB7DF5">
        <w:rPr>
          <w:b/>
          <w:sz w:val="20"/>
          <w:szCs w:val="20"/>
        </w:rPr>
        <w:t xml:space="preserve">Динамика важнейших демографических показателей РФ </w:t>
      </w:r>
      <w:r w:rsidRPr="002A361A">
        <w:rPr>
          <w:b/>
          <w:sz w:val="20"/>
          <w:szCs w:val="20"/>
        </w:rPr>
        <w:t>в динамике до 2020 года (по оценке ЦМАКП</w:t>
      </w:r>
      <w:r w:rsidRPr="002A361A">
        <w:rPr>
          <w:rStyle w:val="afa"/>
          <w:b/>
          <w:sz w:val="20"/>
          <w:szCs w:val="20"/>
        </w:rPr>
        <w:footnoteReference w:id="3"/>
      </w:r>
      <w:r w:rsidRPr="002A361A">
        <w:rPr>
          <w:b/>
          <w:sz w:val="20"/>
          <w:szCs w:val="20"/>
        </w:rPr>
        <w:t>).</w:t>
      </w:r>
    </w:p>
    <w:p w:rsidR="00236BB5" w:rsidRPr="00FB7DF5" w:rsidRDefault="00236BB5" w:rsidP="00236BB5">
      <w:pPr>
        <w:ind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236BB5" w:rsidP="00236BB5">
      <w:pPr>
        <w:ind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B7019D" w:rsidRDefault="00220713"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r w:rsidRPr="00220713">
        <w:rPr>
          <w:rFonts w:ascii="Times New Roman" w:hAnsi="Times New Roman" w:cs="Times New Roman"/>
          <w:bCs/>
          <w:sz w:val="28"/>
          <w:szCs w:val="28"/>
        </w:rPr>
        <w:t>Общая чи</w:t>
      </w:r>
      <w:r w:rsidRPr="00220713">
        <w:rPr>
          <w:rFonts w:ascii="Times New Roman" w:hAnsi="Times New Roman" w:cs="Times New Roman"/>
          <w:sz w:val="28"/>
          <w:szCs w:val="28"/>
        </w:rPr>
        <w:t>сленность населения, проживающего на сегодняшний день в Панинском сельсовете, составляет 1672 человека или 8,8 % жителей Медвенского района. Средний состав семьи – 2 человека. Динамика численности насел</w:t>
      </w:r>
      <w:r w:rsidRPr="00220713">
        <w:rPr>
          <w:rFonts w:ascii="Times New Roman" w:hAnsi="Times New Roman" w:cs="Times New Roman"/>
          <w:sz w:val="28"/>
          <w:szCs w:val="28"/>
        </w:rPr>
        <w:t>е</w:t>
      </w:r>
      <w:r w:rsidRPr="00220713">
        <w:rPr>
          <w:rFonts w:ascii="Times New Roman" w:hAnsi="Times New Roman" w:cs="Times New Roman"/>
          <w:sz w:val="28"/>
          <w:szCs w:val="28"/>
        </w:rPr>
        <w:t>ния приведена ниже в таблице.</w:t>
      </w:r>
    </w:p>
    <w:p w:rsidR="00220713" w:rsidRDefault="00220713"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p>
    <w:p w:rsidR="00220713" w:rsidRPr="00220713" w:rsidRDefault="00220713" w:rsidP="00B7019D">
      <w:pPr>
        <w:pStyle w:val="af3"/>
        <w:widowControl w:val="0"/>
        <w:suppressAutoHyphens/>
        <w:spacing w:before="0" w:beforeAutospacing="0" w:after="0" w:afterAutospacing="0"/>
        <w:ind w:firstLine="709"/>
        <w:jc w:val="both"/>
        <w:rPr>
          <w:rFonts w:ascii="Times New Roman" w:hAnsi="Times New Roman" w:cs="Times New Roman"/>
          <w:sz w:val="28"/>
          <w:szCs w:val="28"/>
        </w:rPr>
      </w:pPr>
    </w:p>
    <w:p w:rsidR="00B7019D" w:rsidRDefault="00B7019D" w:rsidP="00B7019D">
      <w:pPr>
        <w:widowControl w:val="0"/>
        <w:suppressAutoHyphens/>
        <w:spacing w:line="360" w:lineRule="auto"/>
        <w:rPr>
          <w:b/>
          <w:sz w:val="20"/>
          <w:szCs w:val="20"/>
        </w:rPr>
      </w:pPr>
      <w:r>
        <w:rPr>
          <w:b/>
          <w:sz w:val="20"/>
          <w:szCs w:val="20"/>
        </w:rPr>
        <w:lastRenderedPageBreak/>
        <w:t>Таблицы</w:t>
      </w:r>
      <w:r w:rsidR="006D6CED">
        <w:rPr>
          <w:b/>
          <w:sz w:val="20"/>
          <w:szCs w:val="20"/>
        </w:rPr>
        <w:t xml:space="preserve"> 4</w:t>
      </w:r>
      <w:r w:rsidRPr="00037A85">
        <w:rPr>
          <w:b/>
          <w:sz w:val="20"/>
          <w:szCs w:val="20"/>
        </w:rPr>
        <w:t>. Сведения о населении муниципального образования (по населенным пунктам).</w:t>
      </w:r>
    </w:p>
    <w:tbl>
      <w:tblPr>
        <w:tblW w:w="7130" w:type="pct"/>
        <w:tblLook w:val="0000"/>
      </w:tblPr>
      <w:tblGrid>
        <w:gridCol w:w="534"/>
        <w:gridCol w:w="3044"/>
        <w:gridCol w:w="1403"/>
        <w:gridCol w:w="2064"/>
        <w:gridCol w:w="1125"/>
        <w:gridCol w:w="1646"/>
        <w:gridCol w:w="3832"/>
      </w:tblGrid>
      <w:tr w:rsidR="00220713" w:rsidRPr="004330D3" w:rsidTr="002D755B">
        <w:tblPrEx>
          <w:tblCellMar>
            <w:top w:w="0" w:type="dxa"/>
            <w:bottom w:w="0" w:type="dxa"/>
          </w:tblCellMar>
        </w:tblPrEx>
        <w:trPr>
          <w:gridAfter w:val="1"/>
          <w:wAfter w:w="1404" w:type="pct"/>
          <w:cantSplit/>
        </w:trPr>
        <w:tc>
          <w:tcPr>
            <w:tcW w:w="196" w:type="pct"/>
            <w:vMerge w:val="restart"/>
            <w:tcBorders>
              <w:top w:val="single" w:sz="6" w:space="0" w:color="auto"/>
              <w:left w:val="single" w:sz="6" w:space="0" w:color="auto"/>
              <w:right w:val="single" w:sz="4"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w:t>
            </w:r>
          </w:p>
          <w:p w:rsidR="00220713" w:rsidRPr="004330D3" w:rsidRDefault="00220713" w:rsidP="002D755B">
            <w:pPr>
              <w:widowControl w:val="0"/>
              <w:suppressAutoHyphens/>
              <w:jc w:val="center"/>
              <w:rPr>
                <w:b/>
                <w:sz w:val="20"/>
                <w:szCs w:val="20"/>
              </w:rPr>
            </w:pPr>
            <w:r w:rsidRPr="004330D3">
              <w:rPr>
                <w:b/>
                <w:sz w:val="20"/>
                <w:szCs w:val="20"/>
              </w:rPr>
              <w:t>п/п</w:t>
            </w:r>
          </w:p>
        </w:tc>
        <w:tc>
          <w:tcPr>
            <w:tcW w:w="1115" w:type="pct"/>
            <w:vMerge w:val="restart"/>
            <w:tcBorders>
              <w:top w:val="single" w:sz="6" w:space="0" w:color="auto"/>
              <w:left w:val="single" w:sz="4" w:space="0" w:color="auto"/>
              <w:right w:val="single" w:sz="6"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Наименование населенн</w:t>
            </w:r>
            <w:r w:rsidRPr="004330D3">
              <w:rPr>
                <w:b/>
                <w:sz w:val="20"/>
                <w:szCs w:val="20"/>
              </w:rPr>
              <w:t>о</w:t>
            </w:r>
            <w:r w:rsidRPr="004330D3">
              <w:rPr>
                <w:b/>
                <w:sz w:val="20"/>
                <w:szCs w:val="20"/>
              </w:rPr>
              <w:t>го пункта</w:t>
            </w:r>
          </w:p>
        </w:tc>
        <w:tc>
          <w:tcPr>
            <w:tcW w:w="1270" w:type="pct"/>
            <w:gridSpan w:val="2"/>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Удаленность (км.)</w:t>
            </w:r>
          </w:p>
        </w:tc>
        <w:tc>
          <w:tcPr>
            <w:tcW w:w="412" w:type="pct"/>
            <w:vMerge w:val="restart"/>
            <w:tcBorders>
              <w:top w:val="single" w:sz="6" w:space="0" w:color="auto"/>
              <w:left w:val="single" w:sz="6" w:space="0" w:color="auto"/>
              <w:right w:val="single" w:sz="6"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Число</w:t>
            </w:r>
          </w:p>
          <w:p w:rsidR="00220713" w:rsidRPr="004330D3" w:rsidRDefault="00220713" w:rsidP="002D755B">
            <w:pPr>
              <w:widowControl w:val="0"/>
              <w:suppressAutoHyphens/>
              <w:jc w:val="center"/>
              <w:rPr>
                <w:b/>
                <w:sz w:val="20"/>
                <w:szCs w:val="20"/>
              </w:rPr>
            </w:pPr>
            <w:r w:rsidRPr="004330D3">
              <w:rPr>
                <w:b/>
                <w:sz w:val="20"/>
                <w:szCs w:val="20"/>
              </w:rPr>
              <w:t>дворов</w:t>
            </w:r>
          </w:p>
        </w:tc>
        <w:tc>
          <w:tcPr>
            <w:tcW w:w="603" w:type="pct"/>
            <w:vMerge w:val="restart"/>
            <w:tcBorders>
              <w:top w:val="single" w:sz="6" w:space="0" w:color="auto"/>
              <w:left w:val="single" w:sz="6" w:space="0" w:color="auto"/>
              <w:right w:val="single" w:sz="6"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Общая</w:t>
            </w:r>
          </w:p>
          <w:p w:rsidR="00220713" w:rsidRPr="004330D3" w:rsidRDefault="00220713" w:rsidP="002D755B">
            <w:pPr>
              <w:widowControl w:val="0"/>
              <w:suppressAutoHyphens/>
              <w:jc w:val="center"/>
              <w:rPr>
                <w:b/>
                <w:sz w:val="20"/>
                <w:szCs w:val="20"/>
              </w:rPr>
            </w:pPr>
            <w:r w:rsidRPr="004330D3">
              <w:rPr>
                <w:b/>
                <w:sz w:val="20"/>
                <w:szCs w:val="20"/>
              </w:rPr>
              <w:t>численность, чел.</w:t>
            </w:r>
          </w:p>
        </w:tc>
      </w:tr>
      <w:tr w:rsidR="00220713" w:rsidRPr="004330D3" w:rsidTr="002D755B">
        <w:tblPrEx>
          <w:tblCellMar>
            <w:top w:w="0" w:type="dxa"/>
            <w:bottom w:w="0" w:type="dxa"/>
          </w:tblCellMar>
        </w:tblPrEx>
        <w:trPr>
          <w:gridAfter w:val="1"/>
          <w:wAfter w:w="1404" w:type="pct"/>
          <w:cantSplit/>
        </w:trPr>
        <w:tc>
          <w:tcPr>
            <w:tcW w:w="196" w:type="pct"/>
            <w:vMerge/>
            <w:tcBorders>
              <w:left w:val="single" w:sz="6" w:space="0" w:color="auto"/>
              <w:bottom w:val="single" w:sz="6" w:space="0" w:color="auto"/>
              <w:right w:val="single" w:sz="4" w:space="0" w:color="auto"/>
            </w:tcBorders>
          </w:tcPr>
          <w:p w:rsidR="00220713" w:rsidRPr="004330D3" w:rsidRDefault="00220713" w:rsidP="00220713">
            <w:pPr>
              <w:widowControl w:val="0"/>
              <w:numPr>
                <w:ilvl w:val="0"/>
                <w:numId w:val="23"/>
              </w:numPr>
              <w:tabs>
                <w:tab w:val="clear" w:pos="360"/>
                <w:tab w:val="num" w:pos="644"/>
              </w:tabs>
              <w:suppressAutoHyphens/>
              <w:overflowPunct w:val="0"/>
              <w:autoSpaceDE w:val="0"/>
              <w:autoSpaceDN w:val="0"/>
              <w:adjustRightInd w:val="0"/>
              <w:ind w:left="0" w:firstLine="0"/>
              <w:jc w:val="both"/>
              <w:textAlignment w:val="baseline"/>
              <w:rPr>
                <w:sz w:val="20"/>
                <w:szCs w:val="20"/>
              </w:rPr>
            </w:pPr>
          </w:p>
        </w:tc>
        <w:tc>
          <w:tcPr>
            <w:tcW w:w="1115" w:type="pct"/>
            <w:vMerge/>
            <w:tcBorders>
              <w:left w:val="single" w:sz="4" w:space="0" w:color="auto"/>
              <w:bottom w:val="single" w:sz="6" w:space="0" w:color="auto"/>
              <w:right w:val="single" w:sz="6" w:space="0" w:color="auto"/>
            </w:tcBorders>
          </w:tcPr>
          <w:p w:rsidR="00220713" w:rsidRPr="004330D3" w:rsidRDefault="00220713" w:rsidP="002D755B">
            <w:pPr>
              <w:widowControl w:val="0"/>
              <w:suppressAutoHyphens/>
              <w:jc w:val="both"/>
              <w:rPr>
                <w:sz w:val="20"/>
                <w:szCs w:val="20"/>
              </w:rPr>
            </w:pPr>
          </w:p>
        </w:tc>
        <w:tc>
          <w:tcPr>
            <w:tcW w:w="514" w:type="pct"/>
            <w:tcBorders>
              <w:top w:val="single" w:sz="6" w:space="0" w:color="auto"/>
              <w:left w:val="single" w:sz="6" w:space="0" w:color="auto"/>
              <w:bottom w:val="single" w:sz="6" w:space="0" w:color="auto"/>
              <w:right w:val="single" w:sz="4" w:space="0" w:color="auto"/>
            </w:tcBorders>
            <w:vAlign w:val="center"/>
          </w:tcPr>
          <w:p w:rsidR="00220713" w:rsidRPr="004330D3" w:rsidRDefault="00220713" w:rsidP="002D755B">
            <w:pPr>
              <w:widowControl w:val="0"/>
              <w:suppressAutoHyphens/>
              <w:ind w:left="-79" w:right="-151"/>
              <w:jc w:val="center"/>
              <w:rPr>
                <w:b/>
                <w:sz w:val="20"/>
                <w:szCs w:val="20"/>
              </w:rPr>
            </w:pPr>
            <w:r w:rsidRPr="004330D3">
              <w:rPr>
                <w:b/>
                <w:sz w:val="20"/>
                <w:szCs w:val="20"/>
              </w:rPr>
              <w:t>от районного це</w:t>
            </w:r>
            <w:r w:rsidRPr="004330D3">
              <w:rPr>
                <w:b/>
                <w:sz w:val="20"/>
                <w:szCs w:val="20"/>
              </w:rPr>
              <w:t>н</w:t>
            </w:r>
            <w:r w:rsidRPr="004330D3">
              <w:rPr>
                <w:b/>
                <w:sz w:val="20"/>
                <w:szCs w:val="20"/>
              </w:rPr>
              <w:t>тра</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ind w:left="-65"/>
              <w:jc w:val="center"/>
              <w:rPr>
                <w:b/>
                <w:sz w:val="20"/>
                <w:szCs w:val="20"/>
              </w:rPr>
            </w:pPr>
            <w:r w:rsidRPr="004330D3">
              <w:rPr>
                <w:b/>
                <w:sz w:val="20"/>
                <w:szCs w:val="20"/>
              </w:rPr>
              <w:t>от центра муниципального образов</w:t>
            </w:r>
            <w:r w:rsidRPr="004330D3">
              <w:rPr>
                <w:b/>
                <w:sz w:val="20"/>
                <w:szCs w:val="20"/>
              </w:rPr>
              <w:t>а</w:t>
            </w:r>
            <w:r w:rsidRPr="004330D3">
              <w:rPr>
                <w:b/>
                <w:sz w:val="20"/>
                <w:szCs w:val="20"/>
              </w:rPr>
              <w:t>ния</w:t>
            </w:r>
          </w:p>
        </w:tc>
        <w:tc>
          <w:tcPr>
            <w:tcW w:w="412" w:type="pct"/>
            <w:vMerge/>
            <w:tcBorders>
              <w:left w:val="single" w:sz="6" w:space="0" w:color="auto"/>
              <w:bottom w:val="single" w:sz="6" w:space="0" w:color="auto"/>
              <w:right w:val="single" w:sz="6" w:space="0" w:color="auto"/>
            </w:tcBorders>
          </w:tcPr>
          <w:p w:rsidR="00220713" w:rsidRPr="004330D3" w:rsidRDefault="00220713" w:rsidP="002D755B">
            <w:pPr>
              <w:widowControl w:val="0"/>
              <w:suppressAutoHyphens/>
              <w:jc w:val="both"/>
              <w:rPr>
                <w:sz w:val="20"/>
                <w:szCs w:val="20"/>
              </w:rPr>
            </w:pPr>
          </w:p>
        </w:tc>
        <w:tc>
          <w:tcPr>
            <w:tcW w:w="603" w:type="pct"/>
            <w:vMerge/>
            <w:tcBorders>
              <w:left w:val="single" w:sz="6" w:space="0" w:color="auto"/>
              <w:bottom w:val="single" w:sz="6" w:space="0" w:color="auto"/>
              <w:right w:val="single" w:sz="6" w:space="0" w:color="auto"/>
            </w:tcBorders>
          </w:tcPr>
          <w:p w:rsidR="00220713" w:rsidRPr="004330D3" w:rsidRDefault="00220713" w:rsidP="002D755B">
            <w:pPr>
              <w:widowControl w:val="0"/>
              <w:suppressAutoHyphens/>
              <w:jc w:val="both"/>
              <w:rPr>
                <w:sz w:val="20"/>
                <w:szCs w:val="20"/>
              </w:rPr>
            </w:pPr>
          </w:p>
        </w:tc>
      </w:tr>
      <w:tr w:rsidR="00220713" w:rsidRPr="004330D3" w:rsidTr="002D755B">
        <w:tblPrEx>
          <w:tblCellMar>
            <w:top w:w="0" w:type="dxa"/>
            <w:bottom w:w="0" w:type="dxa"/>
          </w:tblCellMar>
        </w:tblPrEx>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1.</w:t>
            </w:r>
          </w:p>
        </w:tc>
        <w:tc>
          <w:tcPr>
            <w:tcW w:w="1115"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rPr>
                <w:sz w:val="20"/>
                <w:szCs w:val="20"/>
              </w:rPr>
            </w:pPr>
            <w:r w:rsidRPr="004330D3">
              <w:rPr>
                <w:sz w:val="20"/>
                <w:szCs w:val="20"/>
              </w:rPr>
              <w:t>с. 1-е Панино</w:t>
            </w:r>
          </w:p>
        </w:tc>
        <w:tc>
          <w:tcPr>
            <w:tcW w:w="514" w:type="pct"/>
            <w:tcBorders>
              <w:top w:val="single" w:sz="6" w:space="0" w:color="auto"/>
              <w:left w:val="single" w:sz="6"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25</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172</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544</w:t>
            </w:r>
          </w:p>
        </w:tc>
      </w:tr>
      <w:tr w:rsidR="00220713" w:rsidRPr="004330D3" w:rsidTr="002D755B">
        <w:tblPrEx>
          <w:tblCellMar>
            <w:top w:w="0" w:type="dxa"/>
            <w:bottom w:w="0" w:type="dxa"/>
          </w:tblCellMar>
        </w:tblPrEx>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2.</w:t>
            </w:r>
          </w:p>
        </w:tc>
        <w:tc>
          <w:tcPr>
            <w:tcW w:w="1115"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rPr>
                <w:sz w:val="20"/>
                <w:szCs w:val="20"/>
              </w:rPr>
            </w:pPr>
            <w:r w:rsidRPr="004330D3">
              <w:rPr>
                <w:sz w:val="20"/>
                <w:szCs w:val="20"/>
              </w:rPr>
              <w:t>с. 2-е Панино</w:t>
            </w:r>
          </w:p>
        </w:tc>
        <w:tc>
          <w:tcPr>
            <w:tcW w:w="514" w:type="pct"/>
            <w:tcBorders>
              <w:top w:val="single" w:sz="6" w:space="0" w:color="auto"/>
              <w:left w:val="single" w:sz="6"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25</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3</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85</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138</w:t>
            </w:r>
          </w:p>
        </w:tc>
      </w:tr>
      <w:tr w:rsidR="00220713" w:rsidRPr="004330D3" w:rsidTr="002D755B">
        <w:tblPrEx>
          <w:tblCellMar>
            <w:top w:w="0" w:type="dxa"/>
            <w:bottom w:w="0" w:type="dxa"/>
          </w:tblCellMar>
        </w:tblPrEx>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3.</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с. Тарусовка</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29</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6</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106</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73</w:t>
            </w:r>
          </w:p>
        </w:tc>
      </w:tr>
      <w:tr w:rsidR="00220713" w:rsidRPr="004330D3" w:rsidTr="002D755B">
        <w:tblPrEx>
          <w:tblCellMar>
            <w:top w:w="0" w:type="dxa"/>
            <w:bottom w:w="0" w:type="dxa"/>
          </w:tblCellMar>
        </w:tblPrEx>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tabs>
                <w:tab w:val="left" w:pos="55"/>
              </w:tabs>
              <w:suppressAutoHyphens/>
              <w:overflowPunct w:val="0"/>
              <w:autoSpaceDE w:val="0"/>
              <w:autoSpaceDN w:val="0"/>
              <w:adjustRightInd w:val="0"/>
              <w:jc w:val="both"/>
              <w:textAlignment w:val="baseline"/>
              <w:rPr>
                <w:sz w:val="20"/>
                <w:szCs w:val="20"/>
              </w:rPr>
            </w:pPr>
            <w:r w:rsidRPr="004330D3">
              <w:rPr>
                <w:sz w:val="20"/>
                <w:szCs w:val="20"/>
              </w:rPr>
              <w:t>4.</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х. Чаплыгин Лог</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25</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27</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38</w:t>
            </w:r>
          </w:p>
        </w:tc>
      </w:tr>
      <w:tr w:rsidR="00220713" w:rsidRPr="004330D3" w:rsidTr="002D755B">
        <w:tblPrEx>
          <w:tblCellMar>
            <w:top w:w="0" w:type="dxa"/>
            <w:bottom w:w="0" w:type="dxa"/>
          </w:tblCellMar>
        </w:tblPrEx>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5.</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пос. Панинский</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20</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5</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16</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10</w:t>
            </w:r>
          </w:p>
        </w:tc>
      </w:tr>
      <w:tr w:rsidR="00220713" w:rsidRPr="004330D3" w:rsidTr="002D755B">
        <w:tblPrEx>
          <w:tblCellMar>
            <w:top w:w="0" w:type="dxa"/>
            <w:bottom w:w="0" w:type="dxa"/>
          </w:tblCellMar>
        </w:tblPrEx>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6.</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д. Николаевка</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18</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10</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71</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99</w:t>
            </w:r>
          </w:p>
        </w:tc>
      </w:tr>
      <w:tr w:rsidR="00220713" w:rsidRPr="004330D3" w:rsidTr="002D755B">
        <w:tblPrEx>
          <w:tblCellMar>
            <w:top w:w="0" w:type="dxa"/>
            <w:bottom w:w="0" w:type="dxa"/>
          </w:tblCellMar>
        </w:tblPrEx>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7.</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х. Черниченские дворы</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17</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14</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76</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166</w:t>
            </w:r>
          </w:p>
        </w:tc>
      </w:tr>
      <w:tr w:rsidR="00220713" w:rsidRPr="004330D3" w:rsidTr="002D755B">
        <w:tblPrEx>
          <w:tblCellMar>
            <w:top w:w="0" w:type="dxa"/>
            <w:bottom w:w="0" w:type="dxa"/>
          </w:tblCellMar>
        </w:tblPrEx>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8.</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х. Высоконские дворы</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15</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15</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142</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501</w:t>
            </w:r>
          </w:p>
        </w:tc>
      </w:tr>
      <w:tr w:rsidR="00220713" w:rsidRPr="004330D3" w:rsidTr="002D755B">
        <w:tblPrEx>
          <w:tblCellMar>
            <w:top w:w="0" w:type="dxa"/>
            <w:bottom w:w="0" w:type="dxa"/>
          </w:tblCellMar>
        </w:tblPrEx>
        <w:trPr>
          <w:gridAfter w:val="1"/>
          <w:wAfter w:w="1404" w:type="pct"/>
          <w:cantSplit/>
        </w:trPr>
        <w:tc>
          <w:tcPr>
            <w:tcW w:w="196" w:type="pct"/>
            <w:tcBorders>
              <w:top w:val="single" w:sz="6" w:space="0" w:color="auto"/>
              <w:left w:val="single" w:sz="6" w:space="0" w:color="auto"/>
              <w:bottom w:val="single" w:sz="6" w:space="0" w:color="auto"/>
              <w:right w:val="single" w:sz="4" w:space="0" w:color="auto"/>
            </w:tcBorders>
          </w:tcPr>
          <w:p w:rsidR="00220713" w:rsidRPr="004330D3" w:rsidRDefault="00220713" w:rsidP="002D755B">
            <w:pPr>
              <w:widowControl w:val="0"/>
              <w:suppressAutoHyphens/>
              <w:overflowPunct w:val="0"/>
              <w:autoSpaceDE w:val="0"/>
              <w:autoSpaceDN w:val="0"/>
              <w:adjustRightInd w:val="0"/>
              <w:jc w:val="both"/>
              <w:textAlignment w:val="baseline"/>
              <w:rPr>
                <w:sz w:val="20"/>
                <w:szCs w:val="20"/>
              </w:rPr>
            </w:pPr>
            <w:r w:rsidRPr="004330D3">
              <w:rPr>
                <w:sz w:val="20"/>
                <w:szCs w:val="20"/>
              </w:rPr>
              <w:t>9.</w:t>
            </w:r>
          </w:p>
        </w:tc>
        <w:tc>
          <w:tcPr>
            <w:tcW w:w="1115"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rPr>
                <w:sz w:val="20"/>
                <w:szCs w:val="20"/>
              </w:rPr>
            </w:pPr>
            <w:r w:rsidRPr="004330D3">
              <w:rPr>
                <w:sz w:val="20"/>
                <w:szCs w:val="20"/>
              </w:rPr>
              <w:t>х. Орешное</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16</w:t>
            </w: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18</w:t>
            </w: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78</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sz w:val="20"/>
                <w:szCs w:val="20"/>
              </w:rPr>
            </w:pPr>
            <w:r w:rsidRPr="004330D3">
              <w:rPr>
                <w:sz w:val="20"/>
                <w:szCs w:val="20"/>
              </w:rPr>
              <w:t>103</w:t>
            </w:r>
          </w:p>
        </w:tc>
      </w:tr>
      <w:tr w:rsidR="00220713" w:rsidRPr="004330D3" w:rsidTr="002D755B">
        <w:tblPrEx>
          <w:tblCellMar>
            <w:top w:w="0" w:type="dxa"/>
            <w:bottom w:w="0" w:type="dxa"/>
          </w:tblCellMar>
        </w:tblPrEx>
        <w:trPr>
          <w:cantSplit/>
          <w:trHeight w:val="111"/>
        </w:trPr>
        <w:tc>
          <w:tcPr>
            <w:tcW w:w="1311" w:type="pct"/>
            <w:gridSpan w:val="2"/>
            <w:tcBorders>
              <w:top w:val="single" w:sz="6" w:space="0" w:color="auto"/>
              <w:left w:val="single" w:sz="6"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Итого:</w:t>
            </w:r>
          </w:p>
        </w:tc>
        <w:tc>
          <w:tcPr>
            <w:tcW w:w="514" w:type="pct"/>
            <w:tcBorders>
              <w:top w:val="single" w:sz="6" w:space="0" w:color="auto"/>
              <w:left w:val="single" w:sz="4" w:space="0" w:color="auto"/>
              <w:bottom w:val="single" w:sz="6" w:space="0" w:color="auto"/>
              <w:right w:val="single" w:sz="4" w:space="0" w:color="auto"/>
            </w:tcBorders>
            <w:vAlign w:val="center"/>
          </w:tcPr>
          <w:p w:rsidR="00220713" w:rsidRPr="004330D3" w:rsidRDefault="00220713" w:rsidP="002D755B">
            <w:pPr>
              <w:widowControl w:val="0"/>
              <w:suppressAutoHyphens/>
              <w:jc w:val="center"/>
              <w:rPr>
                <w:b/>
                <w:sz w:val="20"/>
                <w:szCs w:val="20"/>
              </w:rPr>
            </w:pPr>
          </w:p>
        </w:tc>
        <w:tc>
          <w:tcPr>
            <w:tcW w:w="756" w:type="pct"/>
            <w:tcBorders>
              <w:top w:val="single" w:sz="6" w:space="0" w:color="auto"/>
              <w:left w:val="single" w:sz="4"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b/>
                <w:sz w:val="20"/>
                <w:szCs w:val="20"/>
              </w:rPr>
            </w:pPr>
          </w:p>
        </w:tc>
        <w:tc>
          <w:tcPr>
            <w:tcW w:w="412"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b/>
                <w:sz w:val="20"/>
                <w:szCs w:val="20"/>
              </w:rPr>
            </w:pPr>
            <w:r w:rsidRPr="004330D3">
              <w:rPr>
                <w:b/>
                <w:sz w:val="20"/>
                <w:szCs w:val="20"/>
              </w:rPr>
              <w:t>773</w:t>
            </w:r>
          </w:p>
        </w:tc>
        <w:tc>
          <w:tcPr>
            <w:tcW w:w="603" w:type="pct"/>
            <w:tcBorders>
              <w:top w:val="single" w:sz="6" w:space="0" w:color="auto"/>
              <w:left w:val="single" w:sz="6" w:space="0" w:color="auto"/>
              <w:bottom w:val="single" w:sz="6" w:space="0" w:color="auto"/>
              <w:right w:val="single" w:sz="6" w:space="0" w:color="auto"/>
            </w:tcBorders>
            <w:vAlign w:val="center"/>
          </w:tcPr>
          <w:p w:rsidR="00220713" w:rsidRPr="004330D3" w:rsidRDefault="00220713" w:rsidP="002D755B">
            <w:pPr>
              <w:widowControl w:val="0"/>
              <w:suppressAutoHyphens/>
              <w:jc w:val="center"/>
              <w:rPr>
                <w:b/>
                <w:sz w:val="20"/>
                <w:szCs w:val="20"/>
              </w:rPr>
            </w:pPr>
            <w:r w:rsidRPr="004330D3">
              <w:rPr>
                <w:sz w:val="20"/>
                <w:szCs w:val="20"/>
              </w:rPr>
              <w:t>1672</w:t>
            </w:r>
          </w:p>
        </w:tc>
        <w:tc>
          <w:tcPr>
            <w:tcW w:w="1404" w:type="pct"/>
          </w:tcPr>
          <w:p w:rsidR="00220713" w:rsidRPr="004330D3" w:rsidRDefault="00220713" w:rsidP="002D755B">
            <w:pPr>
              <w:widowControl w:val="0"/>
              <w:suppressAutoHyphens/>
              <w:rPr>
                <w:b/>
                <w:sz w:val="20"/>
                <w:szCs w:val="20"/>
              </w:rPr>
            </w:pPr>
          </w:p>
        </w:tc>
      </w:tr>
    </w:tbl>
    <w:p w:rsidR="00B7019D" w:rsidRPr="00037A85" w:rsidRDefault="00B7019D" w:rsidP="00B7019D">
      <w:pPr>
        <w:widowControl w:val="0"/>
        <w:suppressAutoHyphens/>
        <w:spacing w:line="360" w:lineRule="auto"/>
        <w:rPr>
          <w:b/>
          <w:sz w:val="20"/>
          <w:szCs w:val="20"/>
        </w:rPr>
      </w:pPr>
    </w:p>
    <w:p w:rsidR="00B7019D" w:rsidRPr="00E2186E" w:rsidRDefault="00B7019D" w:rsidP="00B7019D">
      <w:pPr>
        <w:widowControl w:val="0"/>
        <w:suppressAutoHyphens/>
        <w:spacing w:line="360" w:lineRule="auto"/>
        <w:jc w:val="both"/>
        <w:rPr>
          <w:b/>
          <w:bCs/>
          <w:sz w:val="20"/>
          <w:szCs w:val="20"/>
        </w:rPr>
      </w:pPr>
      <w:r w:rsidRPr="00E2186E">
        <w:rPr>
          <w:b/>
          <w:bCs/>
          <w:sz w:val="20"/>
          <w:szCs w:val="20"/>
        </w:rPr>
        <w:t>Таблица</w:t>
      </w:r>
      <w:r w:rsidR="006D6CED">
        <w:rPr>
          <w:b/>
          <w:bCs/>
          <w:sz w:val="20"/>
          <w:szCs w:val="20"/>
        </w:rPr>
        <w:t xml:space="preserve"> 5</w:t>
      </w:r>
      <w:r w:rsidRPr="00E2186E">
        <w:rPr>
          <w:b/>
          <w:bCs/>
          <w:sz w:val="20"/>
          <w:szCs w:val="20"/>
        </w:rPr>
        <w:t>. Сведения о населении муниципального образов</w:t>
      </w:r>
      <w:r>
        <w:rPr>
          <w:b/>
          <w:bCs/>
          <w:sz w:val="20"/>
          <w:szCs w:val="20"/>
        </w:rPr>
        <w:t>ания (по населенным пунктам) на 2021г</w:t>
      </w:r>
    </w:p>
    <w:tbl>
      <w:tblPr>
        <w:tblW w:w="9791" w:type="dxa"/>
        <w:tblLayout w:type="fixed"/>
        <w:tblCellMar>
          <w:left w:w="10" w:type="dxa"/>
          <w:right w:w="10" w:type="dxa"/>
        </w:tblCellMar>
        <w:tblLook w:val="04A0"/>
      </w:tblPr>
      <w:tblGrid>
        <w:gridCol w:w="595"/>
        <w:gridCol w:w="2372"/>
        <w:gridCol w:w="1291"/>
        <w:gridCol w:w="1401"/>
        <w:gridCol w:w="1431"/>
        <w:gridCol w:w="1266"/>
        <w:gridCol w:w="1435"/>
      </w:tblGrid>
      <w:tr w:rsidR="00220713" w:rsidRPr="004330D3" w:rsidTr="002D755B">
        <w:trPr>
          <w:trHeight w:val="460"/>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color w:val="000000"/>
                <w:sz w:val="20"/>
                <w:szCs w:val="20"/>
              </w:rPr>
            </w:pPr>
            <w:r w:rsidRPr="004330D3">
              <w:rPr>
                <w:color w:val="000000"/>
                <w:spacing w:val="10"/>
                <w:sz w:val="20"/>
                <w:szCs w:val="20"/>
              </w:rPr>
              <w:t>№</w:t>
            </w:r>
          </w:p>
          <w:p w:rsidR="00220713" w:rsidRPr="004330D3" w:rsidRDefault="00220713" w:rsidP="002D755B">
            <w:pPr>
              <w:widowControl w:val="0"/>
              <w:suppressAutoHyphens/>
              <w:jc w:val="center"/>
              <w:rPr>
                <w:color w:val="000000"/>
                <w:sz w:val="20"/>
                <w:szCs w:val="20"/>
              </w:rPr>
            </w:pPr>
            <w:r w:rsidRPr="004330D3">
              <w:rPr>
                <w:color w:val="000000"/>
                <w:sz w:val="20"/>
                <w:szCs w:val="20"/>
              </w:rPr>
              <w:t>п/п</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ind w:left="120"/>
              <w:jc w:val="center"/>
              <w:rPr>
                <w:color w:val="000000"/>
                <w:sz w:val="20"/>
                <w:szCs w:val="20"/>
              </w:rPr>
            </w:pPr>
            <w:r w:rsidRPr="004330D3">
              <w:rPr>
                <w:b/>
                <w:bCs/>
                <w:color w:val="000000"/>
                <w:sz w:val="20"/>
                <w:szCs w:val="20"/>
              </w:rPr>
              <w:t>Численность по населенным пунктам</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ind w:left="120"/>
              <w:jc w:val="center"/>
              <w:rPr>
                <w:color w:val="000000"/>
                <w:sz w:val="20"/>
                <w:szCs w:val="20"/>
              </w:rPr>
            </w:pPr>
            <w:r w:rsidRPr="004330D3">
              <w:rPr>
                <w:b/>
                <w:bCs/>
                <w:color w:val="000000"/>
                <w:sz w:val="20"/>
                <w:szCs w:val="20"/>
              </w:rPr>
              <w:t>Всего</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ind w:left="120"/>
              <w:jc w:val="center"/>
              <w:rPr>
                <w:color w:val="000000"/>
                <w:sz w:val="20"/>
                <w:szCs w:val="20"/>
              </w:rPr>
            </w:pPr>
            <w:r w:rsidRPr="004330D3">
              <w:rPr>
                <w:b/>
                <w:bCs/>
                <w:color w:val="000000"/>
                <w:sz w:val="20"/>
                <w:szCs w:val="20"/>
              </w:rPr>
              <w:t>Мужчины</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ind w:left="140"/>
              <w:jc w:val="center"/>
              <w:rPr>
                <w:color w:val="000000"/>
                <w:sz w:val="20"/>
                <w:szCs w:val="20"/>
              </w:rPr>
            </w:pPr>
            <w:r w:rsidRPr="004330D3">
              <w:rPr>
                <w:b/>
                <w:bCs/>
                <w:color w:val="000000"/>
                <w:sz w:val="20"/>
                <w:szCs w:val="20"/>
              </w:rPr>
              <w:t>Женщины</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color w:val="000000"/>
                <w:sz w:val="20"/>
                <w:szCs w:val="20"/>
              </w:rPr>
            </w:pPr>
            <w:r w:rsidRPr="004330D3">
              <w:rPr>
                <w:b/>
                <w:bCs/>
                <w:color w:val="000000"/>
                <w:sz w:val="20"/>
                <w:szCs w:val="20"/>
              </w:rPr>
              <w:t>Дети от 0 до 18 лет</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ind w:left="120"/>
              <w:jc w:val="center"/>
              <w:rPr>
                <w:color w:val="000000"/>
                <w:sz w:val="20"/>
                <w:szCs w:val="20"/>
              </w:rPr>
            </w:pPr>
            <w:r w:rsidRPr="004330D3">
              <w:rPr>
                <w:b/>
                <w:bCs/>
                <w:color w:val="000000"/>
                <w:sz w:val="20"/>
                <w:szCs w:val="20"/>
              </w:rPr>
              <w:t>Пенсионеры</w:t>
            </w:r>
          </w:p>
        </w:tc>
      </w:tr>
      <w:tr w:rsidR="00220713" w:rsidRPr="004330D3" w:rsidTr="002D755B">
        <w:trPr>
          <w:trHeight w:val="277"/>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с. 1-е Панино</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544</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168</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134</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81</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161</w:t>
            </w:r>
          </w:p>
        </w:tc>
      </w:tr>
      <w:tr w:rsidR="00220713" w:rsidRPr="004330D3" w:rsidTr="002D755B">
        <w:trPr>
          <w:trHeight w:val="282"/>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с. 2-е Панино</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138</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35</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28</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19</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56</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3.</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с. Тарусовка</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73</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20</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16</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7</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30</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х. Чаплыгин Лог</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38</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11</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10</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13</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5.</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пос. Панинский</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10</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8</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0</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0</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6.</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д. Николаевка</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99</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37</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18</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29</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7.</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х. Черниченские дворы</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166</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48</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42</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29</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47</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8.</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х. Высоконские Дворы</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501</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152</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162</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94</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93</w:t>
            </w:r>
          </w:p>
        </w:tc>
      </w:tr>
      <w:tr w:rsidR="00220713" w:rsidRPr="004330D3" w:rsidTr="002D755B">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9.</w:t>
            </w:r>
          </w:p>
        </w:tc>
        <w:tc>
          <w:tcPr>
            <w:tcW w:w="2372"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rPr>
                <w:sz w:val="20"/>
                <w:szCs w:val="20"/>
              </w:rPr>
            </w:pPr>
            <w:r w:rsidRPr="004330D3">
              <w:rPr>
                <w:sz w:val="20"/>
                <w:szCs w:val="20"/>
              </w:rPr>
              <w:t>х. Орешное</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103</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29</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18</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41</w:t>
            </w:r>
          </w:p>
        </w:tc>
      </w:tr>
      <w:tr w:rsidR="00220713" w:rsidRPr="004330D3" w:rsidTr="002D755B">
        <w:trPr>
          <w:trHeight w:val="285"/>
        </w:trPr>
        <w:tc>
          <w:tcPr>
            <w:tcW w:w="2967" w:type="dxa"/>
            <w:gridSpan w:val="2"/>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ind w:left="120"/>
              <w:jc w:val="center"/>
              <w:rPr>
                <w:color w:val="000000"/>
                <w:sz w:val="20"/>
                <w:szCs w:val="20"/>
              </w:rPr>
            </w:pPr>
            <w:r w:rsidRPr="004330D3">
              <w:rPr>
                <w:color w:val="000000"/>
                <w:spacing w:val="10"/>
                <w:sz w:val="20"/>
                <w:szCs w:val="20"/>
              </w:rPr>
              <w:t>ИТОГО:</w:t>
            </w:r>
          </w:p>
        </w:tc>
        <w:tc>
          <w:tcPr>
            <w:tcW w:w="129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1672</w:t>
            </w:r>
          </w:p>
        </w:tc>
        <w:tc>
          <w:tcPr>
            <w:tcW w:w="140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508</w:t>
            </w:r>
          </w:p>
        </w:tc>
        <w:tc>
          <w:tcPr>
            <w:tcW w:w="1431"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430</w:t>
            </w:r>
          </w:p>
        </w:tc>
        <w:tc>
          <w:tcPr>
            <w:tcW w:w="1266" w:type="dxa"/>
            <w:tcBorders>
              <w:top w:val="single" w:sz="4" w:space="0" w:color="auto"/>
              <w:left w:val="single" w:sz="4" w:space="0" w:color="auto"/>
              <w:bottom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264</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220713" w:rsidRPr="004330D3" w:rsidRDefault="00220713" w:rsidP="002D755B">
            <w:pPr>
              <w:widowControl w:val="0"/>
              <w:suppressAutoHyphens/>
              <w:jc w:val="center"/>
              <w:rPr>
                <w:sz w:val="20"/>
                <w:szCs w:val="20"/>
              </w:rPr>
            </w:pPr>
            <w:r w:rsidRPr="004330D3">
              <w:rPr>
                <w:sz w:val="20"/>
                <w:szCs w:val="20"/>
              </w:rPr>
              <w:t>470</w:t>
            </w:r>
          </w:p>
        </w:tc>
      </w:tr>
    </w:tbl>
    <w:p w:rsidR="00B7019D" w:rsidRDefault="00B7019D" w:rsidP="00B7019D">
      <w:pPr>
        <w:widowControl w:val="0"/>
        <w:suppressAutoHyphens/>
        <w:spacing w:line="240" w:lineRule="exact"/>
        <w:rPr>
          <w:rFonts w:eastAsia="Arial"/>
          <w:b/>
          <w:bCs/>
          <w:color w:val="000000"/>
          <w:sz w:val="18"/>
          <w:szCs w:val="18"/>
        </w:rPr>
      </w:pPr>
    </w:p>
    <w:p w:rsidR="00B7019D" w:rsidRPr="00D11E46" w:rsidRDefault="00B7019D" w:rsidP="00D11E46">
      <w:pPr>
        <w:widowControl w:val="0"/>
        <w:suppressAutoHyphens/>
        <w:ind w:firstLine="709"/>
        <w:jc w:val="both"/>
        <w:rPr>
          <w:sz w:val="28"/>
          <w:szCs w:val="28"/>
        </w:rPr>
      </w:pPr>
      <w:r w:rsidRPr="00D11E46">
        <w:rPr>
          <w:sz w:val="28"/>
          <w:szCs w:val="28"/>
        </w:rPr>
        <w:t xml:space="preserve">На момент проектирования демографическая ситуация в Вышнереутчанском сельсовете, как и в Медвенском районе в целом, характеризуется продолжающимся процессом естественной убыли населения вследствие превышения числа умерших над числом родившихся. </w:t>
      </w:r>
    </w:p>
    <w:p w:rsidR="00B7019D" w:rsidRPr="00D11E46" w:rsidRDefault="00B7019D" w:rsidP="00D11E46">
      <w:pPr>
        <w:widowControl w:val="0"/>
        <w:suppressAutoHyphens/>
        <w:ind w:firstLine="709"/>
        <w:jc w:val="both"/>
        <w:rPr>
          <w:sz w:val="28"/>
          <w:szCs w:val="28"/>
        </w:rPr>
      </w:pPr>
      <w:r w:rsidRPr="00D11E46">
        <w:rPr>
          <w:sz w:val="28"/>
          <w:szCs w:val="28"/>
        </w:rPr>
        <w:t xml:space="preserve">Одним из проявлений социально-демографического неблагополучия является высокая смертность населения. Общий коэффициент смертности за период с 2017 по 2020 годы колебался от 21,3 до 10,4 % и в среднем составил 17,3 %. Однако величина данного показателя по-прежнему существенно выше среднего значения общего коэффициента смертности по Курской области, который за тот же период составил 10,1-11,1%. Это объясняется более высоким уровнем смертности и пониженным уровнем рождаемости. </w:t>
      </w:r>
    </w:p>
    <w:p w:rsidR="00B7019D" w:rsidRPr="00D11E46" w:rsidRDefault="00B7019D" w:rsidP="00D11E46">
      <w:pPr>
        <w:widowControl w:val="0"/>
        <w:suppressAutoHyphens/>
        <w:ind w:firstLine="709"/>
        <w:jc w:val="both"/>
        <w:rPr>
          <w:sz w:val="28"/>
          <w:szCs w:val="28"/>
        </w:rPr>
      </w:pPr>
      <w:r w:rsidRPr="00D11E46">
        <w:rPr>
          <w:sz w:val="28"/>
          <w:szCs w:val="28"/>
        </w:rPr>
        <w:t>Тенденции последних лет свидетельствуют об улучшении демографических показателей, что проявляется в росте рождаемости и снижении смертности. Однако данный процесс объясняется, прежде всего, вступлением в детородный возраст многочисленной группы «внуков войны» и переходом в «группу риска» (населения, чей возраст соответствует или превышает показатель ожидаемой продолжительности жизни) малочисленного населения, родившегося в годы войны.</w:t>
      </w:r>
    </w:p>
    <w:p w:rsidR="00B7019D" w:rsidRPr="00D11E46" w:rsidRDefault="00B7019D" w:rsidP="00D11E46">
      <w:pPr>
        <w:widowControl w:val="0"/>
        <w:suppressAutoHyphens/>
        <w:ind w:firstLine="709"/>
        <w:jc w:val="both"/>
        <w:rPr>
          <w:sz w:val="28"/>
          <w:szCs w:val="28"/>
        </w:rPr>
      </w:pPr>
      <w:r w:rsidRPr="00D11E46">
        <w:rPr>
          <w:sz w:val="28"/>
          <w:szCs w:val="28"/>
        </w:rPr>
        <w:t xml:space="preserve">Таким образом, сложившийся в поселении уровень рождаемости не </w:t>
      </w:r>
      <w:r w:rsidRPr="00D11E46">
        <w:rPr>
          <w:sz w:val="28"/>
          <w:szCs w:val="28"/>
        </w:rPr>
        <w:lastRenderedPageBreak/>
        <w:t>обеспечивает даже простого воспроизводства населения.</w:t>
      </w:r>
    </w:p>
    <w:p w:rsidR="00B7019D" w:rsidRPr="00D11E46" w:rsidRDefault="00B7019D" w:rsidP="00D11E46">
      <w:pPr>
        <w:widowControl w:val="0"/>
        <w:suppressAutoHyphens/>
        <w:ind w:firstLine="709"/>
        <w:jc w:val="both"/>
        <w:rPr>
          <w:sz w:val="28"/>
          <w:szCs w:val="28"/>
        </w:rPr>
      </w:pPr>
      <w:r w:rsidRPr="00D11E46">
        <w:rPr>
          <w:sz w:val="28"/>
          <w:szCs w:val="28"/>
        </w:rPr>
        <w:t xml:space="preserve">Возрастная структура населения </w:t>
      </w:r>
      <w:r w:rsidR="00F93AAC">
        <w:rPr>
          <w:sz w:val="28"/>
          <w:szCs w:val="28"/>
        </w:rPr>
        <w:t>Панинского</w:t>
      </w:r>
      <w:r w:rsidRPr="00D11E46">
        <w:rPr>
          <w:sz w:val="28"/>
          <w:szCs w:val="28"/>
        </w:rPr>
        <w:t xml:space="preserve"> сельсовета относится к регрессивному типу, т.к. численность населения старше трудоспособного возраста превышает численность детей в 2,1 раз (на начало 2020 года).</w:t>
      </w:r>
    </w:p>
    <w:p w:rsidR="00B7019D" w:rsidRPr="00D11E46" w:rsidRDefault="00B7019D" w:rsidP="00D11E46">
      <w:pPr>
        <w:widowControl w:val="0"/>
        <w:suppressAutoHyphens/>
        <w:ind w:firstLine="709"/>
        <w:jc w:val="both"/>
        <w:rPr>
          <w:sz w:val="28"/>
          <w:szCs w:val="28"/>
        </w:rPr>
      </w:pPr>
      <w:r w:rsidRPr="00D11E46">
        <w:rPr>
          <w:sz w:val="28"/>
          <w:szCs w:val="28"/>
        </w:rPr>
        <w:t>Коэффициент демографической нагрузки на трудоспособное население в населенных пунктах в 2019 году составил 0,78, что незначительно превышает данный показатель по Курской области.</w:t>
      </w:r>
    </w:p>
    <w:p w:rsidR="00B7019D" w:rsidRPr="00D11E46" w:rsidRDefault="00B7019D" w:rsidP="00D11E46">
      <w:pPr>
        <w:widowControl w:val="0"/>
        <w:suppressAutoHyphens/>
        <w:ind w:firstLine="709"/>
        <w:jc w:val="both"/>
        <w:rPr>
          <w:sz w:val="28"/>
          <w:szCs w:val="28"/>
        </w:rPr>
      </w:pPr>
      <w:r w:rsidRPr="00D11E46">
        <w:rPr>
          <w:sz w:val="28"/>
          <w:szCs w:val="28"/>
        </w:rPr>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rsidR="00B7019D" w:rsidRPr="00D11E46" w:rsidRDefault="00B7019D" w:rsidP="00D11E46">
      <w:pPr>
        <w:widowControl w:val="0"/>
        <w:suppressAutoHyphens/>
        <w:ind w:firstLine="709"/>
        <w:jc w:val="both"/>
        <w:rPr>
          <w:sz w:val="28"/>
          <w:szCs w:val="28"/>
        </w:rPr>
      </w:pPr>
      <w:r w:rsidRPr="00D11E46">
        <w:rPr>
          <w:sz w:val="28"/>
          <w:szCs w:val="28"/>
        </w:rPr>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rsidR="00B7019D" w:rsidRPr="00D11E46" w:rsidRDefault="00B7019D" w:rsidP="00D11E46">
      <w:pPr>
        <w:widowControl w:val="0"/>
        <w:suppressAutoHyphens/>
        <w:ind w:firstLine="709"/>
        <w:jc w:val="both"/>
        <w:rPr>
          <w:sz w:val="28"/>
          <w:szCs w:val="28"/>
        </w:rPr>
      </w:pPr>
      <w:r w:rsidRPr="00D11E46">
        <w:rPr>
          <w:sz w:val="28"/>
          <w:szCs w:val="28"/>
        </w:rPr>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rsidR="00B7019D" w:rsidRPr="00D11E46" w:rsidRDefault="00B7019D" w:rsidP="00D11E46">
      <w:pPr>
        <w:widowControl w:val="0"/>
        <w:suppressAutoHyphens/>
        <w:ind w:firstLine="709"/>
        <w:jc w:val="both"/>
        <w:rPr>
          <w:sz w:val="28"/>
          <w:szCs w:val="28"/>
        </w:rPr>
      </w:pPr>
      <w:r w:rsidRPr="00D11E46">
        <w:rPr>
          <w:sz w:val="28"/>
          <w:szCs w:val="28"/>
        </w:rPr>
        <w:t xml:space="preserve">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расположен в </w:t>
      </w:r>
      <w:smartTag w:uri="urn:schemas-microsoft-com:office:smarttags" w:element="metricconverter">
        <w:smartTagPr>
          <w:attr w:name="ProductID" w:val="25 км"/>
        </w:smartTagPr>
        <w:r w:rsidRPr="00D11E46">
          <w:rPr>
            <w:sz w:val="28"/>
            <w:szCs w:val="28"/>
          </w:rPr>
          <w:t>25 км</w:t>
        </w:r>
      </w:smartTag>
      <w:r w:rsidRPr="00D11E46">
        <w:rPr>
          <w:sz w:val="28"/>
          <w:szCs w:val="28"/>
        </w:rPr>
        <w:t xml:space="preserve"> от районного центра – п. Медвенка). В целом динамика процессов естественного движения населения аналогична общероссийским показателям.</w:t>
      </w:r>
    </w:p>
    <w:p w:rsidR="00B7019D" w:rsidRPr="00D11E46" w:rsidRDefault="00B7019D" w:rsidP="00D11E46">
      <w:pPr>
        <w:widowControl w:val="0"/>
        <w:suppressAutoHyphens/>
        <w:ind w:firstLine="709"/>
        <w:jc w:val="both"/>
        <w:rPr>
          <w:sz w:val="28"/>
          <w:szCs w:val="28"/>
        </w:rPr>
      </w:pPr>
      <w:r w:rsidRPr="00D11E46">
        <w:rPr>
          <w:sz w:val="28"/>
          <w:szCs w:val="28"/>
        </w:rPr>
        <w:t>На снижение уровня рождаемости влияет ряд факторов, важнейшими из которых являются:</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устойчивая тенденция к быстрому снижению рождаемости, характеризуемая снижением количества детей, приходящихся на 1 женщину;</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нестабильность экономики;</w:t>
      </w:r>
    </w:p>
    <w:p w:rsidR="00B7019D" w:rsidRPr="00D11E46" w:rsidRDefault="00B7019D" w:rsidP="00D11E46">
      <w:pPr>
        <w:widowControl w:val="0"/>
        <w:numPr>
          <w:ilvl w:val="0"/>
          <w:numId w:val="27"/>
        </w:numPr>
        <w:suppressAutoHyphens/>
        <w:ind w:left="709" w:firstLine="0"/>
        <w:jc w:val="both"/>
        <w:rPr>
          <w:sz w:val="28"/>
          <w:szCs w:val="28"/>
        </w:rPr>
      </w:pPr>
      <w:r w:rsidRPr="00D11E46">
        <w:rPr>
          <w:sz w:val="28"/>
          <w:szCs w:val="28"/>
        </w:rPr>
        <w:t xml:space="preserve">социально-бытовые условия. </w:t>
      </w:r>
    </w:p>
    <w:p w:rsidR="00B7019D" w:rsidRPr="00D11E46" w:rsidRDefault="00B7019D" w:rsidP="00D11E46">
      <w:pPr>
        <w:widowControl w:val="0"/>
        <w:suppressAutoHyphens/>
        <w:ind w:firstLine="709"/>
        <w:jc w:val="both"/>
        <w:rPr>
          <w:sz w:val="28"/>
          <w:szCs w:val="28"/>
        </w:rPr>
      </w:pPr>
      <w:r w:rsidRPr="00D11E46">
        <w:rPr>
          <w:sz w:val="28"/>
          <w:szCs w:val="28"/>
        </w:rPr>
        <w:t xml:space="preserve">На протяжении последних лет (с 2015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w:t>
      </w:r>
      <w:r w:rsidRPr="00D11E46">
        <w:rPr>
          <w:sz w:val="28"/>
          <w:szCs w:val="28"/>
        </w:rPr>
        <w:lastRenderedPageBreak/>
        <w:t xml:space="preserve">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соседние Белгородскую, орловскую области, Москву и в Украину),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образований Медвенского района в </w:t>
      </w:r>
      <w:r w:rsidR="00F93AAC">
        <w:rPr>
          <w:sz w:val="28"/>
          <w:szCs w:val="28"/>
        </w:rPr>
        <w:t>Панинский</w:t>
      </w:r>
      <w:r w:rsidRPr="00D11E46">
        <w:rPr>
          <w:sz w:val="28"/>
          <w:szCs w:val="28"/>
        </w:rPr>
        <w:t xml:space="preserve"> сельсовет.</w:t>
      </w:r>
    </w:p>
    <w:p w:rsidR="00B7019D" w:rsidRPr="00D11E46" w:rsidRDefault="00B7019D" w:rsidP="00D11E46">
      <w:pPr>
        <w:widowControl w:val="0"/>
        <w:suppressAutoHyphens/>
        <w:ind w:firstLine="709"/>
        <w:jc w:val="both"/>
        <w:rPr>
          <w:sz w:val="28"/>
          <w:szCs w:val="28"/>
        </w:rPr>
      </w:pPr>
      <w:r w:rsidRPr="00D11E46">
        <w:rPr>
          <w:sz w:val="28"/>
          <w:szCs w:val="28"/>
        </w:rPr>
        <w:t>Ключевые факторы привлечения трудовой 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rsidR="00B7019D" w:rsidRPr="00D11E46" w:rsidRDefault="00B7019D" w:rsidP="00D11E46">
      <w:pPr>
        <w:widowControl w:val="0"/>
        <w:suppressAutoHyphens/>
        <w:ind w:firstLine="709"/>
        <w:jc w:val="both"/>
        <w:rPr>
          <w:sz w:val="28"/>
          <w:szCs w:val="28"/>
        </w:rPr>
      </w:pPr>
      <w:r w:rsidRPr="00D11E46">
        <w:rPr>
          <w:sz w:val="28"/>
          <w:szCs w:val="28"/>
        </w:rPr>
        <w:t>За последние годы произошло изменение возрастной структуры в сторону увеличения населения пенсионного возраста.</w:t>
      </w:r>
    </w:p>
    <w:p w:rsidR="00B7019D" w:rsidRPr="004330D3" w:rsidRDefault="00B7019D" w:rsidP="00D11E46">
      <w:pPr>
        <w:widowControl w:val="0"/>
        <w:suppressAutoHyphens/>
        <w:ind w:firstLine="709"/>
        <w:jc w:val="both"/>
      </w:pPr>
      <w:r w:rsidRPr="00D11E46">
        <w:rPr>
          <w:sz w:val="28"/>
          <w:szCs w:val="28"/>
        </w:rPr>
        <w:t>Трудоспособное население на 01.01.2020 г. составило 56,1% от общего числа жителей, удельный вес населения моложе трудоспособного возраста равен 15,8%, старше трудоспособного возраста – 28,1%.</w:t>
      </w:r>
      <w:r w:rsidRPr="004330D3">
        <w:t xml:space="preserve"> </w:t>
      </w:r>
    </w:p>
    <w:p w:rsidR="00B7019D" w:rsidRPr="00D11E46" w:rsidRDefault="00B7019D" w:rsidP="00D11E46">
      <w:pPr>
        <w:widowControl w:val="0"/>
        <w:suppressAutoHyphens/>
        <w:ind w:firstLine="709"/>
        <w:jc w:val="both"/>
        <w:rPr>
          <w:b/>
          <w:sz w:val="28"/>
          <w:szCs w:val="28"/>
        </w:rPr>
      </w:pPr>
      <w:r w:rsidRPr="00D11E46">
        <w:rPr>
          <w:b/>
          <w:sz w:val="28"/>
          <w:szCs w:val="28"/>
        </w:rPr>
        <w:t>Выводы:</w:t>
      </w:r>
    </w:p>
    <w:p w:rsidR="00B7019D" w:rsidRPr="00D11E46" w:rsidRDefault="00B7019D" w:rsidP="00D11E46">
      <w:pPr>
        <w:widowControl w:val="0"/>
        <w:suppressAutoHyphens/>
        <w:ind w:firstLine="709"/>
        <w:jc w:val="both"/>
        <w:rPr>
          <w:sz w:val="28"/>
          <w:szCs w:val="28"/>
        </w:rPr>
      </w:pPr>
      <w:r w:rsidRPr="00D11E46">
        <w:rPr>
          <w:sz w:val="28"/>
          <w:szCs w:val="28"/>
        </w:rPr>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B7019D" w:rsidRPr="00D11E46" w:rsidRDefault="00B7019D" w:rsidP="00D11E46">
      <w:pPr>
        <w:widowControl w:val="0"/>
        <w:suppressAutoHyphens/>
        <w:ind w:firstLine="709"/>
        <w:jc w:val="both"/>
        <w:rPr>
          <w:sz w:val="28"/>
          <w:szCs w:val="28"/>
        </w:rPr>
      </w:pPr>
      <w:r w:rsidRPr="00D11E46">
        <w:rPr>
          <w:sz w:val="28"/>
          <w:szCs w:val="28"/>
        </w:rPr>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B7019D" w:rsidRPr="00D11E46" w:rsidRDefault="00B7019D" w:rsidP="00D11E46">
      <w:pPr>
        <w:widowControl w:val="0"/>
        <w:suppressAutoHyphens/>
        <w:ind w:firstLine="709"/>
        <w:jc w:val="both"/>
        <w:rPr>
          <w:sz w:val="28"/>
          <w:szCs w:val="28"/>
        </w:rPr>
      </w:pPr>
      <w:r w:rsidRPr="00D11E46">
        <w:rPr>
          <w:sz w:val="28"/>
          <w:szCs w:val="28"/>
        </w:rPr>
        <w:t>3. В условиях падения естественного воспроизводства населения механический приток 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B7019D" w:rsidRPr="00D11E46" w:rsidRDefault="00B7019D" w:rsidP="00D11E46">
      <w:pPr>
        <w:widowControl w:val="0"/>
        <w:suppressAutoHyphens/>
        <w:ind w:firstLine="709"/>
        <w:jc w:val="both"/>
        <w:rPr>
          <w:sz w:val="28"/>
          <w:szCs w:val="28"/>
        </w:rPr>
      </w:pPr>
      <w:r w:rsidRPr="00D11E46">
        <w:rPr>
          <w:sz w:val="28"/>
          <w:szCs w:val="28"/>
        </w:rPr>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B7019D" w:rsidRPr="00D11E46" w:rsidRDefault="00B7019D" w:rsidP="00D11E46">
      <w:pPr>
        <w:widowControl w:val="0"/>
        <w:suppressAutoHyphens/>
        <w:ind w:firstLine="709"/>
        <w:jc w:val="both"/>
        <w:rPr>
          <w:sz w:val="28"/>
          <w:szCs w:val="28"/>
        </w:rPr>
      </w:pPr>
      <w:r w:rsidRPr="00D11E46">
        <w:rPr>
          <w:sz w:val="28"/>
          <w:szCs w:val="28"/>
        </w:rPr>
        <w:t xml:space="preserve">Ближайшей задачей является сдвиг основных демографических процессов в сторону улучшения, а затем, в дальнейшем, переход к естественному воспроизводству населения. </w:t>
      </w:r>
    </w:p>
    <w:p w:rsidR="00B7019D" w:rsidRPr="00D11E46" w:rsidRDefault="00B7019D" w:rsidP="00D11E46">
      <w:pPr>
        <w:widowControl w:val="0"/>
        <w:suppressAutoHyphens/>
        <w:ind w:firstLine="709"/>
        <w:jc w:val="both"/>
        <w:rPr>
          <w:sz w:val="28"/>
          <w:szCs w:val="28"/>
        </w:rPr>
      </w:pPr>
      <w:r w:rsidRPr="00D11E46">
        <w:rPr>
          <w:sz w:val="28"/>
          <w:szCs w:val="28"/>
        </w:rPr>
        <w:t>Основными направлениями реализации демографической политики являются:</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реализация мероприятий, направленных на стимулирование рождаемости;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 xml:space="preserve">приобщение разных возрастных групп к здоровому образу </w:t>
      </w:r>
      <w:r w:rsidRPr="00D11E46">
        <w:rPr>
          <w:sz w:val="28"/>
          <w:szCs w:val="28"/>
        </w:rPr>
        <w:lastRenderedPageBreak/>
        <w:t>жизни;</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системы профилактики социально значимых заболеваний;</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создание условий для притока квалифицированных специалистов и экономически активного населения в регион;</w:t>
      </w:r>
    </w:p>
    <w:p w:rsidR="00B7019D" w:rsidRPr="00D11E46" w:rsidRDefault="00B7019D" w:rsidP="00D11E46">
      <w:pPr>
        <w:widowControl w:val="0"/>
        <w:numPr>
          <w:ilvl w:val="0"/>
          <w:numId w:val="26"/>
        </w:numPr>
        <w:suppressAutoHyphens/>
        <w:ind w:left="0" w:firstLine="709"/>
        <w:jc w:val="both"/>
        <w:rPr>
          <w:sz w:val="28"/>
          <w:szCs w:val="28"/>
        </w:rPr>
      </w:pPr>
      <w:r w:rsidRPr="00D11E46">
        <w:rPr>
          <w:sz w:val="28"/>
          <w:szCs w:val="28"/>
        </w:rPr>
        <w:t>перспективы создания рабочих мест.</w:t>
      </w:r>
    </w:p>
    <w:p w:rsidR="00B7019D" w:rsidRPr="00D11E46" w:rsidRDefault="00B7019D" w:rsidP="00D11E46">
      <w:pPr>
        <w:widowControl w:val="0"/>
        <w:suppressAutoHyphens/>
        <w:ind w:firstLine="709"/>
        <w:jc w:val="both"/>
        <w:rPr>
          <w:sz w:val="28"/>
          <w:szCs w:val="28"/>
        </w:rPr>
      </w:pPr>
      <w:r w:rsidRPr="00D11E46">
        <w:rPr>
          <w:sz w:val="28"/>
          <w:szCs w:val="28"/>
        </w:rPr>
        <w:t xml:space="preserve">В связи с этим важной составной частью стратегических мероприятий социально-экономического развития сельсовета является организация подготовки высшего и среднего звена кадров основных сфер жизнедеятельности. </w:t>
      </w:r>
    </w:p>
    <w:p w:rsidR="00B7019D" w:rsidRPr="00D11E46" w:rsidRDefault="00B7019D" w:rsidP="00D11E46">
      <w:pPr>
        <w:widowControl w:val="0"/>
        <w:suppressAutoHyphens/>
        <w:ind w:firstLine="709"/>
        <w:jc w:val="both"/>
        <w:rPr>
          <w:sz w:val="28"/>
          <w:szCs w:val="28"/>
        </w:rPr>
      </w:pPr>
      <w:r w:rsidRPr="00D11E46">
        <w:rPr>
          <w:sz w:val="28"/>
          <w:szCs w:val="28"/>
        </w:rPr>
        <w:t>Весьма актуальна подготовка квалифицированных кадров для модернизации агропромышленного комплекса сельсовета.</w:t>
      </w:r>
    </w:p>
    <w:p w:rsidR="00104908" w:rsidRDefault="00B7019D" w:rsidP="00D11E46">
      <w:pPr>
        <w:widowControl w:val="0"/>
        <w:suppressAutoHyphens/>
        <w:ind w:firstLine="709"/>
        <w:jc w:val="both"/>
        <w:rPr>
          <w:color w:val="FF0000"/>
          <w:sz w:val="28"/>
          <w:szCs w:val="28"/>
        </w:rPr>
      </w:pPr>
      <w:r w:rsidRPr="00D11E46">
        <w:rPr>
          <w:sz w:val="28"/>
          <w:szCs w:val="28"/>
        </w:rPr>
        <w:t>Демографическая ситуация, сложившаяся в настоящее время в Вышнереутчанском сельсовете неблагоприятная. Продолжается естественная убыль населения, уровень смертности превышает уровень рождаемости. Доля населения младших возрастов значительно ниже доли населения старших возрастных групп, что впоследствии приведет к увеличению демографической нагрузки на трудоспособное население. Для сокращения естественной убыли населения необходимо принятие административных мер, направленных на стимулирование рождаемости.</w:t>
      </w:r>
    </w:p>
    <w:p w:rsidR="00C21C62" w:rsidRPr="00104908" w:rsidRDefault="00AE2021" w:rsidP="00C21C62">
      <w:pPr>
        <w:ind w:firstLine="709"/>
        <w:jc w:val="both"/>
        <w:outlineLvl w:val="0"/>
        <w:rPr>
          <w:b/>
          <w:sz w:val="28"/>
          <w:szCs w:val="28"/>
        </w:rPr>
      </w:pPr>
      <w:r w:rsidRPr="00104908">
        <w:rPr>
          <w:sz w:val="28"/>
          <w:szCs w:val="28"/>
        </w:rPr>
        <w:t>Плотность населения рассчитывается по данным госстатистики о численности населения и данным о площади населенных пунктов в границах кадастровых кварталов.</w:t>
      </w:r>
    </w:p>
    <w:p w:rsidR="00104908" w:rsidRDefault="00104908" w:rsidP="00104908">
      <w:pPr>
        <w:pStyle w:val="afff9"/>
        <w:tabs>
          <w:tab w:val="clear" w:pos="851"/>
        </w:tabs>
        <w:ind w:right="-1" w:firstLine="709"/>
        <w:rPr>
          <w:rFonts w:ascii="Times New Roman" w:hAnsi="Times New Roman"/>
          <w:sz w:val="28"/>
          <w:szCs w:val="28"/>
        </w:rPr>
      </w:pPr>
      <w:r>
        <w:rPr>
          <w:rFonts w:ascii="Times New Roman" w:hAnsi="Times New Roman"/>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lastRenderedPageBreak/>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2A361A" w:rsidRPr="00FB7DF5" w:rsidRDefault="002A361A"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среднеэтажная жилая застройка – застройка многоквартирными жилыми домами высотой от 5 до 8 этажей включительно;</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2A361A">
      <w:pPr>
        <w:spacing w:line="264" w:lineRule="auto"/>
        <w:ind w:right="-852"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r w:rsidR="00447EB3">
        <w:rPr>
          <w:sz w:val="28"/>
          <w:szCs w:val="28"/>
        </w:rPr>
        <w:t xml:space="preserve"> </w:t>
      </w:r>
      <w:r w:rsidR="00633E51" w:rsidRPr="00FB7DF5">
        <w:rPr>
          <w:sz w:val="28"/>
          <w:szCs w:val="28"/>
        </w:rPr>
        <w:t>документацией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w:t>
      </w:r>
      <w:r w:rsidRPr="00FB7DF5">
        <w:rPr>
          <w:rFonts w:eastAsia="TimesNewRomanPSMT"/>
          <w:sz w:val="28"/>
          <w:szCs w:val="28"/>
        </w:rPr>
        <w:lastRenderedPageBreak/>
        <w:t>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lastRenderedPageBreak/>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t xml:space="preserve">Таблица </w:t>
      </w:r>
      <w:r w:rsidR="006D6CED">
        <w:rPr>
          <w:bCs/>
          <w:sz w:val="28"/>
          <w:szCs w:val="28"/>
        </w:rPr>
        <w:t>6</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8" w:name="_Toc47964075"/>
      <w:bookmarkStart w:id="19" w:name="_Toc47969363"/>
      <w:bookmarkStart w:id="20"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F93AAC">
        <w:rPr>
          <w:sz w:val="28"/>
        </w:rPr>
        <w:t>ПАНИНСКИЙ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F93AAC">
        <w:rPr>
          <w:b/>
          <w:sz w:val="28"/>
          <w:szCs w:val="28"/>
        </w:rPr>
        <w:t>Панинского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F93AAC">
        <w:rPr>
          <w:sz w:val="28"/>
          <w:szCs w:val="28"/>
        </w:rPr>
        <w:t>Панинского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среднесуточный отпуск воды в 2019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7"/>
          <w:pgSz w:w="11906" w:h="16838"/>
          <w:pgMar w:top="1134" w:right="1701" w:bottom="1134" w:left="1134" w:header="709" w:footer="709" w:gutter="0"/>
          <w:cols w:space="708"/>
          <w:docGrid w:linePitch="360"/>
        </w:sectPr>
      </w:pPr>
    </w:p>
    <w:p w:rsidR="005B65C4" w:rsidRPr="00FB7DF5" w:rsidRDefault="005B65C4" w:rsidP="002A361A">
      <w:pPr>
        <w:pStyle w:val="360"/>
        <w:ind w:left="-567" w:right="-285"/>
        <w:jc w:val="center"/>
        <w:rPr>
          <w:sz w:val="28"/>
        </w:rPr>
      </w:pPr>
      <w:r w:rsidRPr="00FB7DF5">
        <w:rPr>
          <w:sz w:val="28"/>
        </w:rPr>
        <w:lastRenderedPageBreak/>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F93AAC">
        <w:rPr>
          <w:sz w:val="28"/>
        </w:rPr>
        <w:t>ПАНИНСКИЙ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F93AAC">
        <w:rPr>
          <w:sz w:val="28"/>
          <w:szCs w:val="28"/>
        </w:rPr>
        <w:t>Панинский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8"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F93AAC">
        <w:rPr>
          <w:sz w:val="28"/>
          <w:szCs w:val="28"/>
        </w:rPr>
        <w:t>Панинский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w:t>
      </w:r>
      <w:r w:rsidRPr="00FB7DF5">
        <w:rPr>
          <w:rFonts w:eastAsia="TimesNewRomanPSMT"/>
          <w:sz w:val="28"/>
          <w:szCs w:val="28"/>
        </w:rPr>
        <w:lastRenderedPageBreak/>
        <w:t xml:space="preserve">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6D6CED">
      <w:pPr>
        <w:pStyle w:val="270"/>
        <w:ind w:left="-567" w:right="-285" w:firstLine="4253"/>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6D6CED">
      <w:pPr>
        <w:pStyle w:val="270"/>
        <w:ind w:left="-567" w:right="-285" w:firstLine="4253"/>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F225D0" w:rsidP="006D6CED">
      <w:pPr>
        <w:pStyle w:val="270"/>
        <w:ind w:left="-567" w:right="-285" w:firstLine="4253"/>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F93AAC">
        <w:rPr>
          <w:b w:val="0"/>
          <w:sz w:val="28"/>
          <w:szCs w:val="28"/>
        </w:rPr>
        <w:t>Панинский</w:t>
      </w:r>
      <w:r w:rsidRPr="003C2D30">
        <w:rPr>
          <w:b w:val="0"/>
          <w:sz w:val="28"/>
          <w:szCs w:val="28"/>
        </w:rPr>
        <w:t xml:space="preserve"> сельсовет»</w:t>
      </w:r>
    </w:p>
    <w:p w:rsidR="00F225D0" w:rsidRPr="00FB7DF5" w:rsidRDefault="000F44AB" w:rsidP="006D6CED">
      <w:pPr>
        <w:pStyle w:val="270"/>
        <w:ind w:left="-567" w:right="-285" w:firstLine="4253"/>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9"/>
          <w:pgSz w:w="11906" w:h="16838"/>
          <w:pgMar w:top="1134" w:right="1134" w:bottom="1134" w:left="1701" w:header="709" w:footer="709" w:gutter="0"/>
          <w:pgNumType w:start="1"/>
          <w:cols w:space="708"/>
          <w:titlePg/>
          <w:docGrid w:linePitch="360"/>
        </w:sectPr>
      </w:pPr>
    </w:p>
    <w:p w:rsidR="000F44AB" w:rsidRPr="00FB7DF5" w:rsidRDefault="000F44AB" w:rsidP="006D6CED">
      <w:pPr>
        <w:pStyle w:val="270"/>
        <w:ind w:left="-567" w:right="-285" w:firstLine="4111"/>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6D6CED">
      <w:pPr>
        <w:pStyle w:val="270"/>
        <w:ind w:left="-567" w:right="-285" w:firstLine="4111"/>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6D6CED">
      <w:pPr>
        <w:pStyle w:val="270"/>
        <w:ind w:left="-567" w:right="-285" w:firstLine="4111"/>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111"/>
        <w:jc w:val="center"/>
        <w:rPr>
          <w:b w:val="0"/>
          <w:sz w:val="28"/>
          <w:szCs w:val="28"/>
        </w:rPr>
      </w:pPr>
      <w:r w:rsidRPr="003C2D30">
        <w:rPr>
          <w:b w:val="0"/>
          <w:sz w:val="28"/>
          <w:szCs w:val="28"/>
        </w:rPr>
        <w:t xml:space="preserve"> образования «</w:t>
      </w:r>
      <w:r w:rsidR="00F93AAC">
        <w:rPr>
          <w:b w:val="0"/>
          <w:sz w:val="28"/>
          <w:szCs w:val="28"/>
        </w:rPr>
        <w:t>Панинский</w:t>
      </w:r>
      <w:r w:rsidRPr="003C2D30">
        <w:rPr>
          <w:b w:val="0"/>
          <w:sz w:val="28"/>
          <w:szCs w:val="28"/>
        </w:rPr>
        <w:t xml:space="preserve"> сельсовет»</w:t>
      </w:r>
    </w:p>
    <w:p w:rsidR="00F225D0" w:rsidRPr="00FB7DF5" w:rsidRDefault="000F44AB" w:rsidP="006D6CED">
      <w:pPr>
        <w:pStyle w:val="270"/>
        <w:ind w:right="-285" w:firstLine="4111"/>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6D6CED">
      <w:pPr>
        <w:pStyle w:val="270"/>
        <w:ind w:left="-567" w:right="-285" w:firstLine="4253"/>
        <w:jc w:val="center"/>
        <w:rPr>
          <w:b w:val="0"/>
          <w:sz w:val="28"/>
          <w:szCs w:val="28"/>
        </w:rPr>
      </w:pPr>
      <w:r w:rsidRPr="003C2D30">
        <w:rPr>
          <w:b w:val="0"/>
          <w:sz w:val="28"/>
          <w:szCs w:val="28"/>
        </w:rPr>
        <w:lastRenderedPageBreak/>
        <w:t>Приложение №3</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к местным нормативам </w:t>
      </w:r>
    </w:p>
    <w:p w:rsidR="000F44AB" w:rsidRPr="003C2D30" w:rsidRDefault="000F44AB" w:rsidP="006D6CED">
      <w:pPr>
        <w:pStyle w:val="270"/>
        <w:ind w:left="-567" w:right="-285" w:firstLine="4253"/>
        <w:jc w:val="center"/>
        <w:rPr>
          <w:b w:val="0"/>
          <w:sz w:val="28"/>
          <w:szCs w:val="28"/>
        </w:rPr>
      </w:pPr>
      <w:r w:rsidRPr="003C2D30">
        <w:rPr>
          <w:b w:val="0"/>
          <w:sz w:val="28"/>
          <w:szCs w:val="28"/>
        </w:rPr>
        <w:t>градостроительного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проектирования муниципального</w:t>
      </w:r>
    </w:p>
    <w:p w:rsidR="000F44AB" w:rsidRPr="003C2D30" w:rsidRDefault="000F44AB" w:rsidP="006D6CED">
      <w:pPr>
        <w:pStyle w:val="270"/>
        <w:ind w:left="-567" w:right="-285" w:firstLine="4253"/>
        <w:jc w:val="center"/>
        <w:rPr>
          <w:b w:val="0"/>
          <w:sz w:val="28"/>
          <w:szCs w:val="28"/>
        </w:rPr>
      </w:pPr>
      <w:r w:rsidRPr="003C2D30">
        <w:rPr>
          <w:b w:val="0"/>
          <w:sz w:val="28"/>
          <w:szCs w:val="28"/>
        </w:rPr>
        <w:t xml:space="preserve"> образования «</w:t>
      </w:r>
      <w:r w:rsidR="00F93AAC">
        <w:rPr>
          <w:b w:val="0"/>
          <w:sz w:val="28"/>
          <w:szCs w:val="28"/>
        </w:rPr>
        <w:t>Панинский</w:t>
      </w:r>
      <w:r w:rsidRPr="003C2D30">
        <w:rPr>
          <w:b w:val="0"/>
          <w:sz w:val="28"/>
          <w:szCs w:val="28"/>
        </w:rPr>
        <w:t xml:space="preserve"> сельсовет»</w:t>
      </w:r>
    </w:p>
    <w:p w:rsidR="00F225D0" w:rsidRPr="00FB7DF5" w:rsidRDefault="000F44AB" w:rsidP="006D6CED">
      <w:pPr>
        <w:pStyle w:val="270"/>
        <w:ind w:right="-285" w:firstLine="4253"/>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1219C2" w:rsidRPr="00FB7DF5" w:rsidTr="000F44AB">
        <w:trPr>
          <w:cantSplit/>
          <w:trHeight w:val="391"/>
          <w:jc w:val="center"/>
        </w:trPr>
        <w:tc>
          <w:tcPr>
            <w:tcW w:w="341" w:type="pct"/>
            <w:tcBorders>
              <w:top w:val="single" w:sz="4" w:space="0" w:color="auto"/>
            </w:tcBorders>
            <w:vAlign w:val="center"/>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1219C2" w:rsidRPr="00FB7DF5" w:rsidTr="000F44AB">
        <w:trPr>
          <w:cantSplit/>
          <w:trHeight w:val="391"/>
          <w:jc w:val="center"/>
        </w:trPr>
        <w:tc>
          <w:tcPr>
            <w:tcW w:w="341" w:type="pct"/>
            <w:tcBorders>
              <w:top w:val="single" w:sz="4" w:space="0" w:color="auto"/>
            </w:tcBorders>
          </w:tcPr>
          <w:p w:rsidR="001219C2" w:rsidRPr="00FB7DF5" w:rsidRDefault="001219C2" w:rsidP="002A361A">
            <w:pPr>
              <w:ind w:right="-285"/>
              <w:jc w:val="center"/>
              <w:rPr>
                <w:sz w:val="22"/>
                <w:szCs w:val="22"/>
              </w:rPr>
            </w:pPr>
            <w:r w:rsidRPr="00FB7DF5">
              <w:rPr>
                <w:sz w:val="22"/>
                <w:szCs w:val="22"/>
              </w:rPr>
              <w:t>1</w:t>
            </w:r>
          </w:p>
        </w:tc>
        <w:tc>
          <w:tcPr>
            <w:tcW w:w="1699" w:type="pct"/>
            <w:tcBorders>
              <w:top w:val="single" w:sz="4" w:space="0" w:color="auto"/>
            </w:tcBorders>
          </w:tcPr>
          <w:p w:rsidR="001219C2" w:rsidRPr="00FB7DF5" w:rsidRDefault="001219C2"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tcPr>
          <w:p w:rsidR="001219C2" w:rsidRPr="00FB7DF5" w:rsidRDefault="001219C2"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5</w:t>
            </w:r>
          </w:p>
        </w:tc>
        <w:tc>
          <w:tcPr>
            <w:tcW w:w="684" w:type="pct"/>
            <w:tcBorders>
              <w:top w:val="single" w:sz="4" w:space="0" w:color="auto"/>
            </w:tcBorders>
          </w:tcPr>
          <w:p w:rsidR="001219C2" w:rsidRPr="00FB7DF5" w:rsidRDefault="001219C2" w:rsidP="008001D2">
            <w:pPr>
              <w:ind w:left="-56" w:right="19" w:firstLine="1"/>
              <w:jc w:val="center"/>
              <w:rPr>
                <w:sz w:val="22"/>
                <w:szCs w:val="22"/>
              </w:rPr>
            </w:pPr>
            <w:r w:rsidRPr="00FB7DF5">
              <w:rPr>
                <w:sz w:val="22"/>
                <w:szCs w:val="22"/>
              </w:rPr>
              <w:t>6</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8"/>
      <w:bookmarkEnd w:id="19"/>
      <w:bookmarkEnd w:id="20"/>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A40" w:rsidRDefault="00404A40" w:rsidP="00BB7348">
      <w:r>
        <w:separator/>
      </w:r>
    </w:p>
  </w:endnote>
  <w:endnote w:type="continuationSeparator" w:id="1">
    <w:p w:rsidR="00404A40" w:rsidRDefault="00404A40"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rsidP="00F00669">
    <w:pPr>
      <w:pStyle w:val="af"/>
    </w:pPr>
  </w:p>
  <w:p w:rsidR="006A3C3D" w:rsidRPr="00F00669" w:rsidRDefault="006A3C3D"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A40" w:rsidRDefault="00404A40" w:rsidP="00BB7348">
      <w:r>
        <w:separator/>
      </w:r>
    </w:p>
  </w:footnote>
  <w:footnote w:type="continuationSeparator" w:id="1">
    <w:p w:rsidR="00404A40" w:rsidRDefault="00404A40" w:rsidP="00BB7348">
      <w:r>
        <w:continuationSeparator/>
      </w:r>
    </w:p>
  </w:footnote>
  <w:footnote w:id="2">
    <w:p w:rsidR="006A3C3D" w:rsidRDefault="006A3C3D" w:rsidP="002036D7">
      <w:pPr>
        <w:pStyle w:val="af8"/>
        <w:jc w:val="both"/>
      </w:pPr>
      <w:r>
        <w:rPr>
          <w:rStyle w:val="afffa"/>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3">
    <w:p w:rsidR="006A3C3D" w:rsidRDefault="006A3C3D" w:rsidP="00236BB5">
      <w:pPr>
        <w:pStyle w:val="af8"/>
      </w:pPr>
      <w:r>
        <w:rPr>
          <w:rStyle w:val="afffa"/>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6A3C3D" w:rsidRDefault="00A61314">
        <w:pPr>
          <w:pStyle w:val="ad"/>
          <w:jc w:val="center"/>
        </w:pPr>
        <w:r w:rsidRPr="00CA4E64">
          <w:rPr>
            <w:rFonts w:ascii="Times New Roman" w:hAnsi="Times New Roman" w:cs="Times New Roman"/>
          </w:rPr>
          <w:fldChar w:fldCharType="begin"/>
        </w:r>
        <w:r w:rsidR="006A3C3D"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661D5B" w:rsidRPr="00661D5B">
          <w:rPr>
            <w:rFonts w:ascii="Times New Roman" w:hAnsi="Times New Roman" w:cs="Times New Roman"/>
            <w:noProof/>
            <w:lang w:val="ru-RU"/>
          </w:rPr>
          <w:t>1</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Default="006A3C3D">
    <w:pPr>
      <w:pStyle w:val="ad"/>
      <w:jc w:val="center"/>
    </w:pPr>
  </w:p>
  <w:p w:rsidR="006A3C3D" w:rsidRDefault="006A3C3D">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6A3C3D" w:rsidRDefault="00A61314">
        <w:pPr>
          <w:pStyle w:val="ad"/>
          <w:jc w:val="center"/>
        </w:pPr>
        <w:r w:rsidRPr="00CA4E64">
          <w:rPr>
            <w:rFonts w:ascii="Times New Roman" w:hAnsi="Times New Roman" w:cs="Times New Roman"/>
          </w:rPr>
          <w:fldChar w:fldCharType="begin"/>
        </w:r>
        <w:r w:rsidR="006A3C3D"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661D5B" w:rsidRPr="00661D5B">
          <w:rPr>
            <w:rFonts w:ascii="Times New Roman" w:hAnsi="Times New Roman" w:cs="Times New Roman"/>
            <w:noProof/>
            <w:lang w:val="ru-RU"/>
          </w:rPr>
          <w:t>32</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C3D" w:rsidRPr="0010196E" w:rsidRDefault="006A3C3D">
    <w:pPr>
      <w:pStyle w:val="ad"/>
      <w:jc w:val="center"/>
      <w:rPr>
        <w:lang w:val="ru-RU"/>
      </w:rPr>
    </w:pPr>
  </w:p>
  <w:p w:rsidR="006A3C3D" w:rsidRDefault="006A3C3D">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2"/>
    <w:multiLevelType w:val="singleLevel"/>
    <w:tmpl w:val="00000002"/>
    <w:name w:val="WW8Num2"/>
    <w:lvl w:ilvl="0">
      <w:start w:val="1"/>
      <w:numFmt w:val="decimal"/>
      <w:lvlText w:val="%1."/>
      <w:lvlJc w:val="left"/>
      <w:pPr>
        <w:tabs>
          <w:tab w:val="num" w:pos="360"/>
        </w:tabs>
        <w:ind w:left="360" w:hanging="360"/>
      </w:pPr>
    </w:lvl>
  </w:abstractNum>
  <w:abstractNum w:abstractNumId="3">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4">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5">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6">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7">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62E08CD"/>
    <w:multiLevelType w:val="hybridMultilevel"/>
    <w:tmpl w:val="9448010C"/>
    <w:lvl w:ilvl="0" w:tplc="584859BE">
      <w:start w:val="2"/>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4">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7">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8">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9">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3F32115"/>
    <w:multiLevelType w:val="multilevel"/>
    <w:tmpl w:val="A5A667DA"/>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7"/>
  </w:num>
  <w:num w:numId="8">
    <w:abstractNumId w:val="8"/>
  </w:num>
  <w:num w:numId="9">
    <w:abstractNumId w:val="0"/>
  </w:num>
  <w:num w:numId="10">
    <w:abstractNumId w:val="16"/>
  </w:num>
  <w:num w:numId="11">
    <w:abstractNumId w:val="7"/>
  </w:num>
  <w:num w:numId="12">
    <w:abstractNumId w:val="14"/>
  </w:num>
  <w:num w:numId="13">
    <w:abstractNumId w:val="9"/>
  </w:num>
  <w:num w:numId="14">
    <w:abstractNumId w:val="21"/>
  </w:num>
  <w:num w:numId="15">
    <w:abstractNumId w:val="23"/>
  </w:num>
  <w:num w:numId="16">
    <w:abstractNumId w:val="19"/>
  </w:num>
  <w:num w:numId="17">
    <w:abstractNumId w:val="15"/>
  </w:num>
  <w:num w:numId="18">
    <w:abstractNumId w:val="6"/>
  </w:num>
  <w:num w:numId="19">
    <w:abstractNumId w:val="22"/>
  </w:num>
  <w:num w:numId="20">
    <w:abstractNumId w:val="18"/>
  </w:num>
  <w:num w:numId="21">
    <w:abstractNumId w:val="5"/>
  </w:num>
  <w:num w:numId="22">
    <w:abstractNumId w:val="13"/>
  </w:num>
  <w:num w:numId="23">
    <w:abstractNumId w:val="11"/>
  </w:num>
  <w:num w:numId="24">
    <w:abstractNumId w:val="20"/>
  </w:num>
  <w:num w:numId="25">
    <w:abstractNumId w:val="2"/>
  </w:num>
  <w:num w:numId="26">
    <w:abstractNumId w:val="10"/>
  </w:num>
  <w:num w:numId="27">
    <w:abstractNumId w:val="1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hdrShapeDefaults>
    <o:shapedefaults v:ext="edit" spidmax="20482"/>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5CCF"/>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0D27"/>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EB2"/>
    <w:rsid w:val="00216995"/>
    <w:rsid w:val="00216D57"/>
    <w:rsid w:val="00216E69"/>
    <w:rsid w:val="00220713"/>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1DB1"/>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1CA"/>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4A40"/>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534"/>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1D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C3D"/>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6CED"/>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229"/>
    <w:rsid w:val="00706748"/>
    <w:rsid w:val="0070788B"/>
    <w:rsid w:val="00707A4F"/>
    <w:rsid w:val="00710259"/>
    <w:rsid w:val="007112DF"/>
    <w:rsid w:val="007124FB"/>
    <w:rsid w:val="00713733"/>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0FA3"/>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57ADE"/>
    <w:rsid w:val="00A605A0"/>
    <w:rsid w:val="00A61314"/>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019D"/>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1E46"/>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3AAC"/>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uiPriority w:val="34"/>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Знак Знак22"/>
    <w:basedOn w:val="a0"/>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35"/>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qFormat/>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 w:type="paragraph" w:customStyle="1" w:styleId="2f">
    <w:name w:val="Абзац списка2"/>
    <w:basedOn w:val="a0"/>
    <w:rsid w:val="00713733"/>
    <w:pPr>
      <w:ind w:left="720"/>
    </w:p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ru.wikipedia.org/w/index.php?title=%D0%90%D0%BC%D0%BE%D1%81%D0%BE%D0%B2%D1%81%D0%BA%D0%B8%D0%B9_%D1%81%D0%B5%D0%BB%D1%8C%D1%81%D0%BE%D0%B2%D0%B5%D1%82&amp;action=edit&amp;redlink=1" TargetMode="External"/><Relationship Id="rId18" Type="http://schemas.openxmlformats.org/officeDocument/2006/relationships/hyperlink" Target="http://www.consultant.ru/document/cons_doc_LAW_51040/2ce3b4c2e314b31833138ad26a48ec33f57545a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ru.wikipedia.org/w/index.php?title=%D0%92%D1%8B%D1%81%D0%BE%D0%BA%D1%81%D0%BA%D0%B8%D0%B9_%D1%81%D0%B5%D0%BB%D1%8C%D1%81%D0%BE%D0%B2%D0%B5%D1%82&amp;action=edit&amp;redlink=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ndex.php?title=%D0%9D%D0%B8%D0%B6%D0%BD%D0%B5%D1%80%D0%B5%D1%83%D1%82%D1%87%D0%B0%D0%BD%D1%81%D0%BA%D0%B8%D0%B9_%D1%81%D0%B5%D0%BB%D1%8C%D1%81%D0%BE%D0%B2%D0%B5%D1%82&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43</Pages>
  <Words>11384</Words>
  <Characters>64893</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40</cp:revision>
  <cp:lastPrinted>2021-04-27T07:51:00Z</cp:lastPrinted>
  <dcterms:created xsi:type="dcterms:W3CDTF">2021-05-28T09:55:00Z</dcterms:created>
  <dcterms:modified xsi:type="dcterms:W3CDTF">2021-06-01T18:55:00Z</dcterms:modified>
</cp:coreProperties>
</file>